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3449" w14:textId="77777777" w:rsidR="00B57B85" w:rsidRPr="00B57B85" w:rsidRDefault="00B57B85" w:rsidP="00B57B85">
      <w:pPr>
        <w:keepNext/>
        <w:spacing w:after="0" w:line="240" w:lineRule="auto"/>
        <w:ind w:left="1080"/>
        <w:jc w:val="center"/>
        <w:outlineLvl w:val="0"/>
        <w:rPr>
          <w:rFonts w:ascii="Times New Roman" w:eastAsia="Times New Roman" w:hAnsi="Times New Roman" w:cs="Times New Roman"/>
          <w:caps/>
          <w:sz w:val="20"/>
          <w:szCs w:val="20"/>
          <w:lang w:eastAsia="ru-RU"/>
        </w:rPr>
      </w:pPr>
      <w:bookmarkStart w:id="0" w:name="_docStart_1"/>
      <w:bookmarkStart w:id="1" w:name="_title_1"/>
      <w:bookmarkStart w:id="2" w:name="_ref_1-995e94a2e13549"/>
      <w:bookmarkEnd w:id="0"/>
      <w:r w:rsidRPr="00B57B85">
        <w:rPr>
          <w:rFonts w:ascii="Times New Roman" w:eastAsia="Times New Roman" w:hAnsi="Times New Roman" w:cs="Times New Roman"/>
          <w:caps/>
          <w:sz w:val="20"/>
          <w:szCs w:val="20"/>
          <w:lang w:eastAsia="ru-RU"/>
        </w:rPr>
        <w:t>Муниципальное автономное учреждение</w:t>
      </w:r>
    </w:p>
    <w:p w14:paraId="631C92EF" w14:textId="77777777" w:rsidR="00B57B85" w:rsidRPr="00B57B85" w:rsidRDefault="00B57B85" w:rsidP="00B57B85">
      <w:pPr>
        <w:spacing w:after="0" w:line="276" w:lineRule="auto"/>
        <w:jc w:val="center"/>
        <w:rPr>
          <w:rFonts w:ascii="Times New Roman" w:eastAsia="Times New Roman" w:hAnsi="Times New Roman" w:cs="Times New Roman"/>
          <w:b/>
          <w:caps/>
          <w:sz w:val="24"/>
          <w:szCs w:val="20"/>
          <w:lang w:eastAsia="ru-RU"/>
        </w:rPr>
      </w:pPr>
      <w:r w:rsidRPr="00B57B85">
        <w:rPr>
          <w:rFonts w:ascii="Times New Roman" w:eastAsia="Times New Roman" w:hAnsi="Times New Roman" w:cs="Times New Roman"/>
          <w:b/>
          <w:caps/>
          <w:sz w:val="24"/>
          <w:szCs w:val="20"/>
          <w:lang w:eastAsia="ru-RU"/>
        </w:rPr>
        <w:t>«Концертно-спортивный комплекс»</w:t>
      </w:r>
    </w:p>
    <w:p w14:paraId="5A3DC06D" w14:textId="77777777" w:rsidR="00B57B85" w:rsidRPr="00B57B85" w:rsidRDefault="00B57B85" w:rsidP="00B57B85">
      <w:pPr>
        <w:spacing w:after="0" w:line="276" w:lineRule="auto"/>
        <w:jc w:val="center"/>
        <w:rPr>
          <w:rFonts w:ascii="Times New Roman" w:eastAsia="Times New Roman" w:hAnsi="Times New Roman" w:cs="Times New Roman"/>
          <w:caps/>
          <w:sz w:val="20"/>
          <w:szCs w:val="20"/>
          <w:lang w:eastAsia="ru-RU"/>
        </w:rPr>
      </w:pPr>
      <w:r w:rsidRPr="00B57B85">
        <w:rPr>
          <w:rFonts w:ascii="Times New Roman" w:eastAsia="Times New Roman" w:hAnsi="Times New Roman" w:cs="Times New Roman"/>
          <w:caps/>
          <w:sz w:val="20"/>
          <w:szCs w:val="20"/>
          <w:lang w:eastAsia="ru-RU"/>
        </w:rPr>
        <w:t>Новоуральского городского округа</w:t>
      </w:r>
    </w:p>
    <w:p w14:paraId="0E0BFB21" w14:textId="77777777" w:rsidR="00B57B85" w:rsidRPr="00B57B85" w:rsidRDefault="00B57B85" w:rsidP="00B57B85">
      <w:pPr>
        <w:spacing w:after="0" w:line="276" w:lineRule="auto"/>
        <w:rPr>
          <w:rFonts w:ascii="Times New Roman" w:eastAsia="Times New Roman" w:hAnsi="Times New Roman" w:cs="Times New Roman"/>
          <w:b/>
          <w:caps/>
          <w:sz w:val="24"/>
          <w:szCs w:val="20"/>
          <w:lang w:eastAsia="ru-RU"/>
        </w:rPr>
      </w:pPr>
    </w:p>
    <w:p w14:paraId="7CADD92E" w14:textId="77777777" w:rsidR="00B57B85" w:rsidRPr="00B57B85" w:rsidRDefault="00B57B85" w:rsidP="00B57B85">
      <w:pPr>
        <w:spacing w:after="0" w:line="240" w:lineRule="auto"/>
        <w:jc w:val="center"/>
        <w:rPr>
          <w:rFonts w:ascii="Times New Roman" w:eastAsia="Times New Roman" w:hAnsi="Times New Roman" w:cs="Times New Roman"/>
          <w:b/>
          <w:sz w:val="32"/>
          <w:szCs w:val="32"/>
          <w:lang w:eastAsia="ru-RU"/>
        </w:rPr>
      </w:pPr>
    </w:p>
    <w:p w14:paraId="3471C2C1" w14:textId="77777777" w:rsidR="00B57B85" w:rsidRPr="00B57B85" w:rsidRDefault="00B57B85" w:rsidP="00B57B85">
      <w:pPr>
        <w:spacing w:after="0" w:line="240" w:lineRule="auto"/>
        <w:jc w:val="center"/>
        <w:rPr>
          <w:rFonts w:ascii="Times New Roman" w:eastAsia="Times New Roman" w:hAnsi="Times New Roman" w:cs="Times New Roman"/>
          <w:b/>
          <w:sz w:val="32"/>
          <w:szCs w:val="32"/>
          <w:lang w:eastAsia="ru-RU"/>
        </w:rPr>
      </w:pPr>
      <w:r w:rsidRPr="00B57B85">
        <w:rPr>
          <w:rFonts w:ascii="Times New Roman" w:eastAsia="Times New Roman" w:hAnsi="Times New Roman" w:cs="Times New Roman"/>
          <w:b/>
          <w:sz w:val="32"/>
          <w:szCs w:val="32"/>
          <w:lang w:eastAsia="ru-RU"/>
        </w:rPr>
        <w:t>П Р И К А З</w:t>
      </w:r>
    </w:p>
    <w:p w14:paraId="0B49487F" w14:textId="77777777" w:rsidR="00B57B85" w:rsidRPr="00B57B85" w:rsidRDefault="00B57B85" w:rsidP="00B57B85">
      <w:pPr>
        <w:spacing w:after="0" w:line="240" w:lineRule="auto"/>
        <w:rPr>
          <w:rFonts w:ascii="Times New Roman" w:eastAsia="Times New Roman" w:hAnsi="Times New Roman" w:cs="Times New Roman"/>
          <w:b/>
          <w:sz w:val="24"/>
          <w:szCs w:val="20"/>
          <w:lang w:eastAsia="ru-RU"/>
        </w:rPr>
      </w:pPr>
    </w:p>
    <w:p w14:paraId="156EF692" w14:textId="77777777" w:rsidR="00B57B85" w:rsidRPr="00B57B85" w:rsidRDefault="00B57B85" w:rsidP="00B57B85">
      <w:pPr>
        <w:spacing w:after="0" w:line="240" w:lineRule="auto"/>
        <w:jc w:val="both"/>
        <w:rPr>
          <w:rFonts w:ascii="Times New Roman" w:eastAsia="Times New Roman" w:hAnsi="Times New Roman" w:cs="Times New Roman"/>
          <w:sz w:val="26"/>
          <w:szCs w:val="26"/>
          <w:lang w:eastAsia="ru-RU"/>
        </w:rPr>
      </w:pPr>
    </w:p>
    <w:p w14:paraId="5CF60EFC" w14:textId="5FC3E4B2" w:rsidR="00B57B85" w:rsidRPr="00B57B85" w:rsidRDefault="003F1C46" w:rsidP="00B57B85">
      <w:pPr>
        <w:spacing w:after="0" w:line="276" w:lineRule="auto"/>
        <w:jc w:val="both"/>
        <w:rPr>
          <w:rFonts w:ascii="Times New Roman" w:eastAsia="Times New Roman" w:hAnsi="Times New Roman" w:cs="Times New Roman"/>
          <w:sz w:val="28"/>
          <w:szCs w:val="28"/>
          <w:lang w:eastAsia="ru-RU"/>
        </w:rPr>
      </w:pPr>
      <w:r w:rsidRPr="00FA6E35">
        <w:rPr>
          <w:rFonts w:ascii="Times New Roman" w:hAnsi="Times New Roman"/>
          <w:sz w:val="24"/>
          <w:szCs w:val="24"/>
        </w:rPr>
        <w:t>"</w:t>
      </w:r>
      <w:r w:rsidR="00B57B85" w:rsidRPr="00B57B85">
        <w:rPr>
          <w:rFonts w:ascii="Times New Roman" w:eastAsia="Times New Roman" w:hAnsi="Times New Roman" w:cs="Times New Roman"/>
          <w:sz w:val="28"/>
          <w:szCs w:val="28"/>
          <w:lang w:eastAsia="ru-RU"/>
        </w:rPr>
        <w:t>30</w:t>
      </w:r>
      <w:r w:rsidRPr="00FA6E35">
        <w:rPr>
          <w:rFonts w:ascii="Times New Roman" w:hAnsi="Times New Roman"/>
          <w:sz w:val="24"/>
          <w:szCs w:val="24"/>
        </w:rPr>
        <w:t>"</w:t>
      </w:r>
      <w:r w:rsidR="00B57B85" w:rsidRPr="00B57B85">
        <w:rPr>
          <w:rFonts w:ascii="Times New Roman" w:eastAsia="Times New Roman" w:hAnsi="Times New Roman" w:cs="Times New Roman"/>
          <w:sz w:val="28"/>
          <w:szCs w:val="28"/>
          <w:lang w:eastAsia="ru-RU"/>
        </w:rPr>
        <w:t xml:space="preserve"> декабря 2022 г.                                                                                        № 21</w:t>
      </w:r>
      <w:r w:rsidR="002700A1">
        <w:rPr>
          <w:rFonts w:ascii="Times New Roman" w:eastAsia="Times New Roman" w:hAnsi="Times New Roman" w:cs="Times New Roman"/>
          <w:sz w:val="28"/>
          <w:szCs w:val="28"/>
          <w:lang w:eastAsia="ru-RU"/>
        </w:rPr>
        <w:t>8</w:t>
      </w:r>
    </w:p>
    <w:p w14:paraId="66A9D27B" w14:textId="77777777" w:rsidR="00B57B85" w:rsidRPr="00B57B85" w:rsidRDefault="00B57B85" w:rsidP="00B57B85">
      <w:pPr>
        <w:spacing w:after="0" w:line="276" w:lineRule="auto"/>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г. Новоуральск</w:t>
      </w:r>
    </w:p>
    <w:p w14:paraId="1BFC98F8" w14:textId="77777777" w:rsidR="00B57B85" w:rsidRPr="00B57B85" w:rsidRDefault="00B57B85" w:rsidP="00B57B85">
      <w:pPr>
        <w:spacing w:after="0" w:line="240" w:lineRule="auto"/>
        <w:rPr>
          <w:rFonts w:ascii="Times New Roman" w:eastAsia="Times New Roman" w:hAnsi="Times New Roman" w:cs="Times New Roman"/>
          <w:sz w:val="28"/>
          <w:szCs w:val="28"/>
          <w:lang w:eastAsia="ru-RU"/>
        </w:rPr>
      </w:pPr>
    </w:p>
    <w:p w14:paraId="4485253B" w14:textId="46F70531" w:rsidR="00B57B85" w:rsidRPr="00B57B85" w:rsidRDefault="003F1C46" w:rsidP="00B57B85">
      <w:pPr>
        <w:spacing w:after="0" w:line="276" w:lineRule="auto"/>
        <w:rPr>
          <w:rFonts w:ascii="Times New Roman" w:eastAsia="Times New Roman" w:hAnsi="Times New Roman" w:cs="Times New Roman"/>
          <w:sz w:val="28"/>
          <w:szCs w:val="28"/>
          <w:lang w:eastAsia="ru-RU"/>
        </w:rPr>
      </w:pPr>
      <w:r w:rsidRPr="00FA6E35">
        <w:rPr>
          <w:rFonts w:ascii="Times New Roman" w:hAnsi="Times New Roman"/>
          <w:sz w:val="24"/>
          <w:szCs w:val="24"/>
        </w:rPr>
        <w:t>"</w:t>
      </w:r>
      <w:r w:rsidR="00B57B85" w:rsidRPr="00B57B85">
        <w:rPr>
          <w:rFonts w:ascii="Times New Roman" w:eastAsia="Times New Roman" w:hAnsi="Times New Roman" w:cs="Times New Roman"/>
          <w:sz w:val="28"/>
          <w:szCs w:val="28"/>
          <w:lang w:eastAsia="ru-RU"/>
        </w:rPr>
        <w:t>Об утверждении Учетной политики</w:t>
      </w:r>
    </w:p>
    <w:p w14:paraId="42F218AF" w14:textId="74258266" w:rsidR="00B57B85" w:rsidRPr="00B57B85" w:rsidRDefault="00B57B85" w:rsidP="00B57B85">
      <w:pPr>
        <w:spacing w:after="0" w:line="276" w:lineRule="auto"/>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xml:space="preserve">в целях </w:t>
      </w:r>
      <w:r w:rsidR="002700A1">
        <w:rPr>
          <w:rFonts w:ascii="Times New Roman" w:eastAsia="Times New Roman" w:hAnsi="Times New Roman" w:cs="Times New Roman"/>
          <w:sz w:val="28"/>
          <w:szCs w:val="28"/>
          <w:lang w:eastAsia="ru-RU"/>
        </w:rPr>
        <w:t>бухгалтерского учета</w:t>
      </w:r>
      <w:r w:rsidRPr="00B57B85">
        <w:rPr>
          <w:rFonts w:ascii="Times New Roman" w:eastAsia="Times New Roman" w:hAnsi="Times New Roman" w:cs="Times New Roman"/>
          <w:sz w:val="28"/>
          <w:szCs w:val="28"/>
          <w:lang w:eastAsia="ru-RU"/>
        </w:rPr>
        <w:t>,</w:t>
      </w:r>
    </w:p>
    <w:p w14:paraId="5CA9B9A7" w14:textId="75AB8C7D" w:rsidR="00B57B85" w:rsidRPr="00B57B85" w:rsidRDefault="00B57B85" w:rsidP="00B57B85">
      <w:pPr>
        <w:spacing w:after="0" w:line="276" w:lineRule="auto"/>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начиная с 01 января 2023 года</w:t>
      </w:r>
      <w:r w:rsidR="003F1C46" w:rsidRPr="00FA6E35">
        <w:rPr>
          <w:rFonts w:ascii="Times New Roman" w:hAnsi="Times New Roman"/>
          <w:sz w:val="24"/>
          <w:szCs w:val="24"/>
        </w:rPr>
        <w:t>"</w:t>
      </w:r>
    </w:p>
    <w:bookmarkEnd w:id="1"/>
    <w:bookmarkEnd w:id="2"/>
    <w:tbl>
      <w:tblPr>
        <w:tblW w:w="5000" w:type="pct"/>
        <w:tblLook w:val="04A0" w:firstRow="1" w:lastRow="0" w:firstColumn="1" w:lastColumn="0" w:noHBand="0" w:noVBand="1"/>
      </w:tblPr>
      <w:tblGrid>
        <w:gridCol w:w="4678"/>
        <w:gridCol w:w="4678"/>
      </w:tblGrid>
      <w:tr w:rsidR="00B57B85" w:rsidRPr="00B57B85" w14:paraId="31387D04" w14:textId="77777777" w:rsidTr="003A34D2">
        <w:tc>
          <w:tcPr>
            <w:tcW w:w="5000" w:type="pct"/>
            <w:gridSpan w:val="2"/>
            <w:vAlign w:val="center"/>
          </w:tcPr>
          <w:p w14:paraId="764431D4" w14:textId="77777777" w:rsidR="00B57B85" w:rsidRPr="00B57B85" w:rsidRDefault="00B57B85" w:rsidP="00B57B85">
            <w:pPr>
              <w:keepNext/>
              <w:spacing w:before="120" w:after="120" w:line="276" w:lineRule="auto"/>
              <w:jc w:val="center"/>
              <w:rPr>
                <w:rFonts w:ascii="Times New Roman" w:eastAsia="Times New Roman" w:hAnsi="Times New Roman" w:cs="Times New Roman"/>
                <w:sz w:val="28"/>
                <w:szCs w:val="28"/>
                <w:lang w:eastAsia="ru-RU" w:bidi="ru-RU"/>
              </w:rPr>
            </w:pPr>
          </w:p>
        </w:tc>
      </w:tr>
      <w:tr w:rsidR="00B57B85" w:rsidRPr="00B57B85" w14:paraId="7D4F2D4F" w14:textId="77777777" w:rsidTr="003A34D2">
        <w:tc>
          <w:tcPr>
            <w:tcW w:w="2500" w:type="pct"/>
          </w:tcPr>
          <w:p w14:paraId="5F20C49D" w14:textId="77777777" w:rsidR="00B57B85" w:rsidRPr="00B57B85" w:rsidRDefault="00B57B85" w:rsidP="00B57B85">
            <w:pPr>
              <w:keepNext/>
              <w:spacing w:before="120" w:after="120" w:line="276" w:lineRule="auto"/>
              <w:rPr>
                <w:rFonts w:ascii="Times New Roman" w:eastAsia="Times New Roman" w:hAnsi="Times New Roman" w:cs="Times New Roman"/>
                <w:sz w:val="28"/>
                <w:szCs w:val="28"/>
                <w:lang w:eastAsia="ru-RU" w:bidi="ru-RU"/>
              </w:rPr>
            </w:pPr>
          </w:p>
        </w:tc>
        <w:tc>
          <w:tcPr>
            <w:tcW w:w="2500" w:type="pct"/>
          </w:tcPr>
          <w:p w14:paraId="0723A3CA" w14:textId="77777777" w:rsidR="00B57B85" w:rsidRPr="00B57B85" w:rsidRDefault="00B57B85" w:rsidP="00B57B85">
            <w:pPr>
              <w:keepNext/>
              <w:spacing w:before="120" w:after="120" w:line="276" w:lineRule="auto"/>
              <w:jc w:val="right"/>
              <w:rPr>
                <w:rFonts w:ascii="Times New Roman" w:eastAsia="Times New Roman" w:hAnsi="Times New Roman" w:cs="Times New Roman"/>
                <w:sz w:val="28"/>
                <w:szCs w:val="28"/>
                <w:lang w:eastAsia="ru-RU" w:bidi="ru-RU"/>
              </w:rPr>
            </w:pPr>
          </w:p>
        </w:tc>
      </w:tr>
    </w:tbl>
    <w:p w14:paraId="618A20FD"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b/>
          <w:sz w:val="28"/>
          <w:szCs w:val="28"/>
          <w:lang w:eastAsia="ru-RU"/>
        </w:rPr>
      </w:pPr>
      <w:r w:rsidRPr="00B57B85">
        <w:rPr>
          <w:rFonts w:ascii="Times New Roman" w:eastAsia="Times New Roman" w:hAnsi="Times New Roman" w:cs="Times New Roman"/>
          <w:b/>
          <w:sz w:val="28"/>
          <w:szCs w:val="28"/>
          <w:lang w:eastAsia="ru-RU"/>
        </w:rPr>
        <w:t>ПРИКАЗЫВАЮ:</w:t>
      </w:r>
    </w:p>
    <w:p w14:paraId="0B207C54"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p>
    <w:p w14:paraId="784E6400" w14:textId="37894D3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xml:space="preserve">1. Утвердить новую редакцию Учетной политики МАУ </w:t>
      </w:r>
      <w:r w:rsidR="003F1C46" w:rsidRPr="00FA6E35">
        <w:rPr>
          <w:rFonts w:ascii="Times New Roman" w:hAnsi="Times New Roman"/>
          <w:sz w:val="24"/>
          <w:szCs w:val="24"/>
        </w:rPr>
        <w:t>"</w:t>
      </w:r>
      <w:r w:rsidRPr="00B57B85">
        <w:rPr>
          <w:rFonts w:ascii="Times New Roman" w:eastAsia="Times New Roman" w:hAnsi="Times New Roman" w:cs="Times New Roman"/>
          <w:sz w:val="28"/>
          <w:szCs w:val="28"/>
          <w:lang w:eastAsia="ru-RU"/>
        </w:rPr>
        <w:t>КСК</w:t>
      </w:r>
      <w:r w:rsidR="003F1C46" w:rsidRPr="00FA6E35">
        <w:rPr>
          <w:rFonts w:ascii="Times New Roman" w:hAnsi="Times New Roman"/>
          <w:sz w:val="24"/>
          <w:szCs w:val="24"/>
        </w:rPr>
        <w:t>"</w:t>
      </w:r>
      <w:r w:rsidRPr="00B57B85">
        <w:rPr>
          <w:rFonts w:ascii="Times New Roman" w:eastAsia="Times New Roman" w:hAnsi="Times New Roman" w:cs="Times New Roman"/>
          <w:sz w:val="28"/>
          <w:szCs w:val="28"/>
          <w:lang w:eastAsia="ru-RU"/>
        </w:rPr>
        <w:t xml:space="preserve"> НГО для целей </w:t>
      </w:r>
      <w:r w:rsidR="00026126">
        <w:rPr>
          <w:rFonts w:ascii="Times New Roman" w:eastAsia="Times New Roman" w:hAnsi="Times New Roman" w:cs="Times New Roman"/>
          <w:sz w:val="28"/>
          <w:szCs w:val="28"/>
          <w:lang w:eastAsia="ru-RU"/>
        </w:rPr>
        <w:t>бухгалтерского учета</w:t>
      </w:r>
      <w:r w:rsidRPr="00B57B85">
        <w:rPr>
          <w:rFonts w:ascii="Times New Roman" w:eastAsia="Times New Roman" w:hAnsi="Times New Roman" w:cs="Times New Roman"/>
          <w:sz w:val="28"/>
          <w:szCs w:val="28"/>
          <w:lang w:eastAsia="ru-RU"/>
        </w:rPr>
        <w:t xml:space="preserve"> согласно приложению к настоящему приказу.</w:t>
      </w:r>
    </w:p>
    <w:p w14:paraId="725F4AC2"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2. Установить, что данная редакция Учетной политики применяется с 1 января 2023 г.</w:t>
      </w:r>
    </w:p>
    <w:p w14:paraId="4CC3F0EF"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xml:space="preserve">3. Возложить контроль за исполнением настоящего приказа на главного бухгалтера, </w:t>
      </w:r>
      <w:proofErr w:type="spellStart"/>
      <w:r w:rsidRPr="00B57B85">
        <w:rPr>
          <w:rFonts w:ascii="Times New Roman" w:eastAsia="Times New Roman" w:hAnsi="Times New Roman" w:cs="Times New Roman"/>
          <w:sz w:val="28"/>
          <w:szCs w:val="28"/>
          <w:lang w:eastAsia="ru-RU"/>
        </w:rPr>
        <w:t>Антонцеву</w:t>
      </w:r>
      <w:proofErr w:type="spellEnd"/>
      <w:r w:rsidRPr="00B57B85">
        <w:rPr>
          <w:rFonts w:ascii="Times New Roman" w:eastAsia="Times New Roman" w:hAnsi="Times New Roman" w:cs="Times New Roman"/>
          <w:sz w:val="28"/>
          <w:szCs w:val="28"/>
          <w:lang w:eastAsia="ru-RU"/>
        </w:rPr>
        <w:t xml:space="preserve"> Наталью Павловну.</w:t>
      </w:r>
    </w:p>
    <w:p w14:paraId="13FECF6D"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w:t>
      </w:r>
    </w:p>
    <w:p w14:paraId="316850D4"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w:t>
      </w:r>
    </w:p>
    <w:p w14:paraId="09F1B2C1" w14:textId="77777777" w:rsidR="00B57B85" w:rsidRPr="00B57B85" w:rsidRDefault="00B57B85" w:rsidP="00B57B85">
      <w:pPr>
        <w:spacing w:before="120" w:after="120" w:line="276" w:lineRule="auto"/>
        <w:ind w:firstLine="482"/>
        <w:jc w:val="both"/>
        <w:rPr>
          <w:rFonts w:ascii="Times New Roman" w:eastAsia="Times New Roman" w:hAnsi="Times New Roman" w:cs="Times New Roman"/>
          <w:sz w:val="28"/>
          <w:szCs w:val="28"/>
          <w:lang w:eastAsia="ru-RU"/>
        </w:rPr>
      </w:pPr>
      <w:r w:rsidRPr="00B57B85">
        <w:rPr>
          <w:rFonts w:ascii="Times New Roman" w:eastAsia="Times New Roman" w:hAnsi="Times New Roman" w:cs="Times New Roman"/>
          <w:sz w:val="28"/>
          <w:szCs w:val="28"/>
          <w:lang w:eastAsia="ru-RU"/>
        </w:rPr>
        <w:t> </w:t>
      </w:r>
    </w:p>
    <w:p w14:paraId="18635282" w14:textId="4E496C76" w:rsidR="00B57B85" w:rsidRPr="00B57B85" w:rsidRDefault="00B57B85" w:rsidP="00B57B85">
      <w:pPr>
        <w:tabs>
          <w:tab w:val="left" w:pos="6590"/>
        </w:tabs>
        <w:spacing w:before="120" w:after="120" w:line="276" w:lineRule="auto"/>
        <w:jc w:val="both"/>
        <w:rPr>
          <w:rFonts w:ascii="Times New Roman" w:eastAsia="Times New Roman" w:hAnsi="Times New Roman" w:cs="Times New Roman"/>
          <w:lang w:eastAsia="ru-RU"/>
        </w:rPr>
        <w:sectPr w:rsidR="00B57B85" w:rsidRPr="00B57B85">
          <w:footerReference w:type="default" r:id="rId8"/>
          <w:footnotePr>
            <w:numRestart w:val="eachSect"/>
          </w:footnotePr>
          <w:pgSz w:w="11907" w:h="16839" w:code="9"/>
          <w:pgMar w:top="1134" w:right="850" w:bottom="1134" w:left="1701" w:header="720" w:footer="720" w:gutter="0"/>
          <w:pgNumType w:start="1"/>
          <w:cols w:space="720"/>
          <w:titlePg/>
        </w:sectPr>
      </w:pPr>
      <w:bookmarkStart w:id="3" w:name="_docEnd_1"/>
      <w:bookmarkEnd w:id="3"/>
      <w:r w:rsidRPr="00B57B85">
        <w:rPr>
          <w:rFonts w:ascii="Times New Roman" w:eastAsia="Times New Roman" w:hAnsi="Times New Roman" w:cs="Times New Roman"/>
          <w:sz w:val="28"/>
          <w:szCs w:val="28"/>
          <w:lang w:eastAsia="ru-RU"/>
        </w:rPr>
        <w:t xml:space="preserve">Директор                                                                                   </w:t>
      </w:r>
      <w:r w:rsidR="009B713F">
        <w:rPr>
          <w:rFonts w:ascii="Times New Roman" w:eastAsia="Times New Roman" w:hAnsi="Times New Roman" w:cs="Times New Roman"/>
          <w:sz w:val="28"/>
          <w:szCs w:val="28"/>
          <w:lang w:eastAsia="ru-RU"/>
        </w:rPr>
        <w:t xml:space="preserve">   </w:t>
      </w:r>
      <w:r w:rsidRPr="00B57B85">
        <w:rPr>
          <w:rFonts w:ascii="Times New Roman" w:eastAsia="Times New Roman" w:hAnsi="Times New Roman" w:cs="Times New Roman"/>
          <w:sz w:val="28"/>
          <w:szCs w:val="28"/>
          <w:lang w:eastAsia="ru-RU"/>
        </w:rPr>
        <w:t xml:space="preserve">  Д.С. </w:t>
      </w:r>
      <w:proofErr w:type="spellStart"/>
      <w:r w:rsidRPr="00B57B85">
        <w:rPr>
          <w:rFonts w:ascii="Times New Roman" w:eastAsia="Times New Roman" w:hAnsi="Times New Roman" w:cs="Times New Roman"/>
          <w:sz w:val="28"/>
          <w:szCs w:val="28"/>
          <w:lang w:eastAsia="ru-RU"/>
        </w:rPr>
        <w:t>Атмажи</w:t>
      </w:r>
      <w:r w:rsidR="009B713F">
        <w:rPr>
          <w:rFonts w:ascii="Times New Roman" w:eastAsia="Times New Roman" w:hAnsi="Times New Roman" w:cs="Times New Roman"/>
          <w:sz w:val="28"/>
          <w:szCs w:val="28"/>
          <w:lang w:eastAsia="ru-RU"/>
        </w:rPr>
        <w:t>тов</w:t>
      </w:r>
      <w:proofErr w:type="spellEnd"/>
    </w:p>
    <w:p w14:paraId="47C07DF3" w14:textId="26B5425E" w:rsidR="00760CFF" w:rsidRPr="008434A9" w:rsidRDefault="00760CFF" w:rsidP="00760CFF">
      <w:pPr>
        <w:autoSpaceDE w:val="0"/>
        <w:autoSpaceDN w:val="0"/>
        <w:adjustRightInd w:val="0"/>
        <w:spacing w:after="0" w:line="240" w:lineRule="auto"/>
        <w:jc w:val="right"/>
        <w:rPr>
          <w:rFonts w:ascii="Times New Roman" w:hAnsi="Times New Roman"/>
          <w:sz w:val="24"/>
          <w:szCs w:val="24"/>
        </w:rPr>
      </w:pPr>
      <w:r w:rsidRPr="008434A9">
        <w:rPr>
          <w:rFonts w:ascii="Times New Roman" w:hAnsi="Times New Roman"/>
          <w:sz w:val="24"/>
          <w:szCs w:val="24"/>
        </w:rPr>
        <w:lastRenderedPageBreak/>
        <w:t xml:space="preserve">Приложение </w:t>
      </w:r>
      <w:r w:rsidR="00F72919">
        <w:rPr>
          <w:rFonts w:ascii="Times New Roman" w:hAnsi="Times New Roman"/>
          <w:sz w:val="24"/>
          <w:szCs w:val="24"/>
        </w:rPr>
        <w:t>№</w:t>
      </w:r>
      <w:r w:rsidRPr="008434A9">
        <w:rPr>
          <w:rFonts w:ascii="Times New Roman" w:hAnsi="Times New Roman"/>
          <w:sz w:val="24"/>
          <w:szCs w:val="24"/>
        </w:rPr>
        <w:t xml:space="preserve"> 1</w:t>
      </w:r>
    </w:p>
    <w:p w14:paraId="3EACB270" w14:textId="4B39F2F3" w:rsidR="00760CFF" w:rsidRPr="008434A9" w:rsidRDefault="00760CFF" w:rsidP="00760CFF">
      <w:pPr>
        <w:autoSpaceDE w:val="0"/>
        <w:autoSpaceDN w:val="0"/>
        <w:adjustRightInd w:val="0"/>
        <w:spacing w:after="0" w:line="240" w:lineRule="auto"/>
        <w:jc w:val="right"/>
        <w:rPr>
          <w:rFonts w:ascii="Times New Roman" w:hAnsi="Times New Roman"/>
          <w:sz w:val="24"/>
          <w:szCs w:val="24"/>
        </w:rPr>
      </w:pPr>
      <w:r w:rsidRPr="008434A9">
        <w:rPr>
          <w:rFonts w:ascii="Times New Roman" w:hAnsi="Times New Roman"/>
          <w:sz w:val="24"/>
          <w:szCs w:val="24"/>
        </w:rPr>
        <w:t xml:space="preserve">к </w:t>
      </w:r>
      <w:r w:rsidR="00E0239E">
        <w:rPr>
          <w:rFonts w:ascii="Times New Roman" w:hAnsi="Times New Roman"/>
          <w:sz w:val="24"/>
          <w:szCs w:val="24"/>
        </w:rPr>
        <w:t>п</w:t>
      </w:r>
      <w:r w:rsidRPr="008434A9">
        <w:rPr>
          <w:rFonts w:ascii="Times New Roman" w:hAnsi="Times New Roman"/>
          <w:sz w:val="24"/>
          <w:szCs w:val="24"/>
        </w:rPr>
        <w:t xml:space="preserve">риказу </w:t>
      </w:r>
    </w:p>
    <w:p w14:paraId="02464064" w14:textId="70D11574" w:rsidR="00760CFF" w:rsidRPr="00FA6E35" w:rsidRDefault="00760CFF" w:rsidP="00760CFF">
      <w:pPr>
        <w:autoSpaceDE w:val="0"/>
        <w:autoSpaceDN w:val="0"/>
        <w:adjustRightInd w:val="0"/>
        <w:spacing w:after="0" w:line="240" w:lineRule="auto"/>
        <w:jc w:val="right"/>
        <w:rPr>
          <w:rFonts w:ascii="Times New Roman" w:hAnsi="Times New Roman"/>
          <w:sz w:val="24"/>
          <w:szCs w:val="24"/>
        </w:rPr>
      </w:pPr>
      <w:r w:rsidRPr="008434A9">
        <w:rPr>
          <w:rFonts w:ascii="Times New Roman" w:hAnsi="Times New Roman"/>
          <w:sz w:val="24"/>
          <w:szCs w:val="24"/>
        </w:rPr>
        <w:t>от 30.12.2022 № 218</w:t>
      </w:r>
    </w:p>
    <w:p w14:paraId="5C20FDAA" w14:textId="77777777" w:rsidR="00760CFF" w:rsidRPr="00FA6E35" w:rsidRDefault="00760CFF" w:rsidP="00760CFF">
      <w:pPr>
        <w:autoSpaceDE w:val="0"/>
        <w:autoSpaceDN w:val="0"/>
        <w:adjustRightInd w:val="0"/>
        <w:spacing w:after="0" w:line="240" w:lineRule="auto"/>
        <w:jc w:val="both"/>
        <w:rPr>
          <w:rFonts w:ascii="Times New Roman" w:hAnsi="Times New Roman"/>
          <w:sz w:val="24"/>
          <w:szCs w:val="24"/>
        </w:rPr>
      </w:pPr>
    </w:p>
    <w:p w14:paraId="78B04B95" w14:textId="77777777" w:rsidR="00760CFF" w:rsidRPr="00E43D30" w:rsidRDefault="00760CFF" w:rsidP="00760CF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Учетная политика</w:t>
      </w:r>
    </w:p>
    <w:p w14:paraId="1E508865" w14:textId="09933633" w:rsidR="00760CFF" w:rsidRPr="00E43D30" w:rsidRDefault="005C7C79" w:rsidP="00760CF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Муниципального</w:t>
      </w:r>
      <w:r w:rsidR="00760CFF" w:rsidRPr="00E43D30">
        <w:rPr>
          <w:rFonts w:ascii="Times New Roman" w:hAnsi="Times New Roman"/>
          <w:b/>
          <w:bCs/>
          <w:sz w:val="28"/>
          <w:szCs w:val="28"/>
        </w:rPr>
        <w:t xml:space="preserve"> автономного учреждения</w:t>
      </w:r>
    </w:p>
    <w:p w14:paraId="51237772" w14:textId="3026481F" w:rsidR="00760CFF" w:rsidRPr="00E43D30" w:rsidRDefault="005C7C79" w:rsidP="00760CFF">
      <w:pPr>
        <w:autoSpaceDE w:val="0"/>
        <w:autoSpaceDN w:val="0"/>
        <w:adjustRightInd w:val="0"/>
        <w:spacing w:after="0" w:line="240" w:lineRule="auto"/>
        <w:jc w:val="center"/>
        <w:rPr>
          <w:rFonts w:ascii="Times New Roman" w:hAnsi="Times New Roman"/>
          <w:b/>
          <w:bCs/>
          <w:sz w:val="28"/>
          <w:szCs w:val="28"/>
        </w:rPr>
      </w:pPr>
      <w:r w:rsidRPr="00E43D30">
        <w:rPr>
          <w:rFonts w:ascii="Times New Roman" w:hAnsi="Times New Roman"/>
          <w:b/>
          <w:bCs/>
          <w:sz w:val="28"/>
          <w:szCs w:val="28"/>
        </w:rPr>
        <w:t>«Концертно-спортивный комплекс»</w:t>
      </w:r>
    </w:p>
    <w:p w14:paraId="47A9AA2C" w14:textId="238C2542" w:rsidR="005C7C79" w:rsidRPr="00E43D30" w:rsidRDefault="005C7C79" w:rsidP="00760CFF">
      <w:pPr>
        <w:autoSpaceDE w:val="0"/>
        <w:autoSpaceDN w:val="0"/>
        <w:adjustRightInd w:val="0"/>
        <w:spacing w:after="0" w:line="240" w:lineRule="auto"/>
        <w:jc w:val="center"/>
        <w:rPr>
          <w:rFonts w:ascii="Times New Roman" w:hAnsi="Times New Roman"/>
          <w:b/>
          <w:sz w:val="28"/>
          <w:szCs w:val="28"/>
        </w:rPr>
      </w:pPr>
      <w:proofErr w:type="spellStart"/>
      <w:r w:rsidRPr="00E43D30">
        <w:rPr>
          <w:rFonts w:ascii="Times New Roman" w:hAnsi="Times New Roman"/>
          <w:b/>
          <w:sz w:val="28"/>
          <w:szCs w:val="28"/>
        </w:rPr>
        <w:t>Новоуральского</w:t>
      </w:r>
      <w:proofErr w:type="spellEnd"/>
      <w:r w:rsidRPr="00E43D30">
        <w:rPr>
          <w:rFonts w:ascii="Times New Roman" w:hAnsi="Times New Roman"/>
          <w:b/>
          <w:sz w:val="28"/>
          <w:szCs w:val="28"/>
        </w:rPr>
        <w:t xml:space="preserve"> городского округа</w:t>
      </w:r>
    </w:p>
    <w:p w14:paraId="58AA308C" w14:textId="77777777" w:rsidR="00760CFF" w:rsidRPr="00E43D30" w:rsidRDefault="00760CFF" w:rsidP="00760CF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для целей бухгалтерского учета</w:t>
      </w:r>
    </w:p>
    <w:p w14:paraId="1415466D" w14:textId="77777777"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p>
    <w:p w14:paraId="0F3B75BA" w14:textId="77777777" w:rsidR="00760CFF" w:rsidRPr="00E43D30" w:rsidRDefault="00760CFF" w:rsidP="00760CF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1. Организационные положения</w:t>
      </w:r>
    </w:p>
    <w:p w14:paraId="772027E6" w14:textId="77777777"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p>
    <w:p w14:paraId="27A79FC3" w14:textId="77777777" w:rsidR="00760CFF" w:rsidRPr="00E43D30" w:rsidRDefault="00760CFF" w:rsidP="00B408E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1.1. Настоящая Учетная политика разработана в соответствии с требованиями следующих документов:</w:t>
      </w:r>
    </w:p>
    <w:p w14:paraId="64A8C365" w14:textId="77777777"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Бюджетный кодекс РФ (далее - БК РФ);</w:t>
      </w:r>
    </w:p>
    <w:p w14:paraId="395CE570" w14:textId="67F9B7B9"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закон от 06.12.2011</w:t>
      </w:r>
      <w:r w:rsidR="0039551A" w:rsidRPr="00E43D30">
        <w:rPr>
          <w:rFonts w:ascii="Times New Roman" w:hAnsi="Times New Roman"/>
          <w:sz w:val="28"/>
          <w:szCs w:val="28"/>
        </w:rPr>
        <w:t>г.</w:t>
      </w:r>
      <w:r w:rsidRPr="00E43D30">
        <w:rPr>
          <w:rFonts w:ascii="Times New Roman" w:hAnsi="Times New Roman"/>
          <w:sz w:val="28"/>
          <w:szCs w:val="28"/>
        </w:rPr>
        <w:t xml:space="preserve"> </w:t>
      </w:r>
      <w:r w:rsidR="0039551A" w:rsidRPr="00E43D30">
        <w:rPr>
          <w:rFonts w:ascii="Times New Roman" w:hAnsi="Times New Roman"/>
          <w:sz w:val="28"/>
          <w:szCs w:val="28"/>
        </w:rPr>
        <w:t>№</w:t>
      </w:r>
      <w:r w:rsidRPr="00E43D30">
        <w:rPr>
          <w:rFonts w:ascii="Times New Roman" w:hAnsi="Times New Roman"/>
          <w:sz w:val="28"/>
          <w:szCs w:val="28"/>
        </w:rPr>
        <w:t xml:space="preserve"> 402-ФЗ </w:t>
      </w:r>
      <w:bookmarkStart w:id="4" w:name="_Hlk136003825"/>
      <w:r w:rsidRPr="00E43D30">
        <w:rPr>
          <w:rFonts w:ascii="Times New Roman" w:hAnsi="Times New Roman"/>
          <w:sz w:val="28"/>
          <w:szCs w:val="28"/>
        </w:rPr>
        <w:t>"</w:t>
      </w:r>
      <w:bookmarkEnd w:id="4"/>
      <w:r w:rsidRPr="00E43D30">
        <w:rPr>
          <w:rFonts w:ascii="Times New Roman" w:hAnsi="Times New Roman"/>
          <w:sz w:val="28"/>
          <w:szCs w:val="28"/>
        </w:rPr>
        <w:t xml:space="preserve">О бухгалтерском учете" (далее - Закон </w:t>
      </w:r>
      <w:r w:rsidR="0039551A" w:rsidRPr="00E43D30">
        <w:rPr>
          <w:rFonts w:ascii="Times New Roman" w:hAnsi="Times New Roman"/>
          <w:sz w:val="28"/>
          <w:szCs w:val="28"/>
        </w:rPr>
        <w:t>№</w:t>
      </w:r>
      <w:r w:rsidRPr="00E43D30">
        <w:rPr>
          <w:rFonts w:ascii="Times New Roman" w:hAnsi="Times New Roman"/>
          <w:sz w:val="28"/>
          <w:szCs w:val="28"/>
        </w:rPr>
        <w:t xml:space="preserve"> 402-ФЗ);</w:t>
      </w:r>
    </w:p>
    <w:p w14:paraId="3BDADB2B" w14:textId="0C69D33E"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закон от 03.11.2006</w:t>
      </w:r>
      <w:r w:rsidR="0039551A" w:rsidRPr="00E43D30">
        <w:rPr>
          <w:rFonts w:ascii="Times New Roman" w:hAnsi="Times New Roman"/>
          <w:sz w:val="28"/>
          <w:szCs w:val="28"/>
        </w:rPr>
        <w:t>г.</w:t>
      </w:r>
      <w:r w:rsidRPr="00E43D30">
        <w:rPr>
          <w:rFonts w:ascii="Times New Roman" w:hAnsi="Times New Roman"/>
          <w:sz w:val="28"/>
          <w:szCs w:val="28"/>
        </w:rPr>
        <w:t xml:space="preserve"> </w:t>
      </w:r>
      <w:r w:rsidR="0039551A" w:rsidRPr="00E43D30">
        <w:rPr>
          <w:rFonts w:ascii="Times New Roman" w:hAnsi="Times New Roman"/>
          <w:sz w:val="28"/>
          <w:szCs w:val="28"/>
        </w:rPr>
        <w:t>№</w:t>
      </w:r>
      <w:r w:rsidRPr="00E43D30">
        <w:rPr>
          <w:rFonts w:ascii="Times New Roman" w:hAnsi="Times New Roman"/>
          <w:sz w:val="28"/>
          <w:szCs w:val="28"/>
        </w:rPr>
        <w:t xml:space="preserve"> 174-ФЗ "Об автономных учреждениях" (далее - Закон </w:t>
      </w:r>
      <w:r w:rsidR="0039551A" w:rsidRPr="00E43D30">
        <w:rPr>
          <w:rFonts w:ascii="Times New Roman" w:hAnsi="Times New Roman"/>
          <w:sz w:val="28"/>
          <w:szCs w:val="28"/>
        </w:rPr>
        <w:t xml:space="preserve">№ </w:t>
      </w:r>
      <w:r w:rsidRPr="00E43D30">
        <w:rPr>
          <w:rFonts w:ascii="Times New Roman" w:hAnsi="Times New Roman"/>
          <w:sz w:val="28"/>
          <w:szCs w:val="28"/>
        </w:rPr>
        <w:t>174-ФЗ);</w:t>
      </w:r>
    </w:p>
    <w:p w14:paraId="5616E686" w14:textId="1D1927B7"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w:t>
      </w:r>
      <w:r w:rsidR="0039551A" w:rsidRPr="00E43D30">
        <w:rPr>
          <w:rFonts w:ascii="Times New Roman" w:hAnsi="Times New Roman"/>
          <w:sz w:val="28"/>
          <w:szCs w:val="28"/>
        </w:rPr>
        <w:t>г.</w:t>
      </w:r>
      <w:r w:rsidRPr="00E43D30">
        <w:rPr>
          <w:rFonts w:ascii="Times New Roman" w:hAnsi="Times New Roman"/>
          <w:sz w:val="28"/>
          <w:szCs w:val="28"/>
        </w:rPr>
        <w:t xml:space="preserve"> </w:t>
      </w:r>
      <w:r w:rsidR="0039551A" w:rsidRPr="00E43D30">
        <w:rPr>
          <w:rFonts w:ascii="Times New Roman" w:hAnsi="Times New Roman"/>
          <w:sz w:val="28"/>
          <w:szCs w:val="28"/>
        </w:rPr>
        <w:t>№</w:t>
      </w:r>
      <w:r w:rsidRPr="00E43D30">
        <w:rPr>
          <w:rFonts w:ascii="Times New Roman" w:hAnsi="Times New Roman"/>
          <w:sz w:val="28"/>
          <w:szCs w:val="28"/>
        </w:rPr>
        <w:t xml:space="preserve"> 256н (далее - СГС "Концептуальные основы");</w:t>
      </w:r>
    </w:p>
    <w:p w14:paraId="47967DB8" w14:textId="32A977CA"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w:t>
      </w:r>
      <w:r w:rsidR="0039551A" w:rsidRPr="00E43D30">
        <w:rPr>
          <w:rFonts w:ascii="Times New Roman" w:hAnsi="Times New Roman"/>
          <w:sz w:val="28"/>
          <w:szCs w:val="28"/>
        </w:rPr>
        <w:t>г.</w:t>
      </w:r>
      <w:r w:rsidRPr="00E43D30">
        <w:rPr>
          <w:rFonts w:ascii="Times New Roman" w:hAnsi="Times New Roman"/>
          <w:sz w:val="28"/>
          <w:szCs w:val="28"/>
        </w:rPr>
        <w:t xml:space="preserve"> </w:t>
      </w:r>
      <w:r w:rsidR="0039551A" w:rsidRPr="00E43D30">
        <w:rPr>
          <w:rFonts w:ascii="Times New Roman" w:hAnsi="Times New Roman"/>
          <w:sz w:val="28"/>
          <w:szCs w:val="28"/>
        </w:rPr>
        <w:t>№</w:t>
      </w:r>
      <w:r w:rsidRPr="00E43D30">
        <w:rPr>
          <w:rFonts w:ascii="Times New Roman" w:hAnsi="Times New Roman"/>
          <w:sz w:val="28"/>
          <w:szCs w:val="28"/>
        </w:rPr>
        <w:t xml:space="preserve"> 257н (далее - СГС "Основные средства");</w:t>
      </w:r>
    </w:p>
    <w:p w14:paraId="7361C9EB" w14:textId="05E6F8F3" w:rsidR="00760CFF" w:rsidRPr="00E43D30" w:rsidRDefault="00760CFF" w:rsidP="00760CF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"Аренда", утвержденный Приказом Минфина России от 31.12.2016</w:t>
      </w:r>
      <w:r w:rsidR="0039551A" w:rsidRPr="00E43D30">
        <w:rPr>
          <w:rFonts w:ascii="Times New Roman" w:hAnsi="Times New Roman"/>
          <w:sz w:val="28"/>
          <w:szCs w:val="28"/>
        </w:rPr>
        <w:t>г.</w:t>
      </w:r>
      <w:r w:rsidRPr="00E43D30">
        <w:rPr>
          <w:rFonts w:ascii="Times New Roman" w:hAnsi="Times New Roman"/>
          <w:sz w:val="28"/>
          <w:szCs w:val="28"/>
        </w:rPr>
        <w:t xml:space="preserve"> </w:t>
      </w:r>
      <w:r w:rsidR="0039551A" w:rsidRPr="00E43D30">
        <w:rPr>
          <w:rFonts w:ascii="Times New Roman" w:hAnsi="Times New Roman"/>
          <w:sz w:val="28"/>
          <w:szCs w:val="28"/>
        </w:rPr>
        <w:t>№</w:t>
      </w:r>
      <w:r w:rsidRPr="00E43D30">
        <w:rPr>
          <w:rFonts w:ascii="Times New Roman" w:hAnsi="Times New Roman"/>
          <w:sz w:val="28"/>
          <w:szCs w:val="28"/>
        </w:rPr>
        <w:t xml:space="preserve"> 258н (далее - СГС "Аренда");</w:t>
      </w:r>
    </w:p>
    <w:p w14:paraId="69EA0146" w14:textId="6891FA70"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31.12.2016г. № 259н (далее - СГС "Обесценение активов");</w:t>
      </w:r>
    </w:p>
    <w:p w14:paraId="513FBADD" w14:textId="236AC9A6"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31.12.2016г. № 260н (далее - СГС "Представление отчетности");</w:t>
      </w:r>
    </w:p>
    <w:p w14:paraId="14F0815C" w14:textId="3C6BBBA3"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30.12.2017г. № 278н (далее - СГС "Отчет о движении денежных средств");</w:t>
      </w:r>
    </w:p>
    <w:p w14:paraId="699F6E6D" w14:textId="5DF3640C"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30.12.2017г. № 274н (далее - СГС "Учетная политика");</w:t>
      </w:r>
    </w:p>
    <w:p w14:paraId="245C3ACB" w14:textId="1E78D23B"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30.12.2017г. № 275н (далее - СГС "События после отчетной даты");</w:t>
      </w:r>
    </w:p>
    <w:p w14:paraId="01484681" w14:textId="7382B52F"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"Доходы", утвержденный Приказом Минфина России от 27.02.2018г. № 32н (далее - СГС "Доходы");</w:t>
      </w:r>
    </w:p>
    <w:p w14:paraId="4CC584A6" w14:textId="0034A735"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w:t>
      </w:r>
      <w:r w:rsidR="004038CD" w:rsidRPr="00E43D30">
        <w:rPr>
          <w:rFonts w:ascii="Times New Roman" w:hAnsi="Times New Roman"/>
          <w:sz w:val="28"/>
          <w:szCs w:val="28"/>
        </w:rPr>
        <w:t>г.</w:t>
      </w:r>
      <w:r w:rsidRPr="00E43D30">
        <w:rPr>
          <w:rFonts w:ascii="Times New Roman" w:hAnsi="Times New Roman"/>
          <w:sz w:val="28"/>
          <w:szCs w:val="28"/>
        </w:rPr>
        <w:t xml:space="preserve"> </w:t>
      </w:r>
      <w:r w:rsidR="004038CD" w:rsidRPr="00E43D30">
        <w:rPr>
          <w:rFonts w:ascii="Times New Roman" w:hAnsi="Times New Roman"/>
          <w:sz w:val="28"/>
          <w:szCs w:val="28"/>
        </w:rPr>
        <w:t>№</w:t>
      </w:r>
      <w:r w:rsidRPr="00E43D30">
        <w:rPr>
          <w:rFonts w:ascii="Times New Roman" w:hAnsi="Times New Roman"/>
          <w:sz w:val="28"/>
          <w:szCs w:val="28"/>
        </w:rPr>
        <w:t xml:space="preserve"> 122н (далее - СГС "Влияние изменений курсов иностранных валют");</w:t>
      </w:r>
    </w:p>
    <w:p w14:paraId="507EC094" w14:textId="700EE1B8"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lastRenderedPageBreak/>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277н (далее - СГС "Информация о связанных сторонах");</w:t>
      </w:r>
    </w:p>
    <w:p w14:paraId="29AEBEC4" w14:textId="272C024C"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34н (далее - СГС "Непроизведенные активы");</w:t>
      </w:r>
    </w:p>
    <w:p w14:paraId="2FD9263E" w14:textId="74B913C6"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37н (далее - СГС "Бюджетная информация в бухгалтерской (финансовой) отчетности");</w:t>
      </w:r>
    </w:p>
    <w:p w14:paraId="389CE57A" w14:textId="30C8C76A"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124н (далее - СГС "Резервы");</w:t>
      </w:r>
    </w:p>
    <w:p w14:paraId="761C41B3" w14:textId="53478241"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145н (далее - СГС "Долгосрочные договоры");</w:t>
      </w:r>
    </w:p>
    <w:p w14:paraId="35115BB3" w14:textId="16B5D765"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"Запасы", утвержденный Приказом Минфина России от 07.12.2018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256н (далее - СГС "Запасы");</w:t>
      </w:r>
    </w:p>
    <w:p w14:paraId="75F7BC9D" w14:textId="3B85C098"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305н (далее - СГС "Бухгалтерская (финансовая) отчетность с учетом инфляции");</w:t>
      </w:r>
    </w:p>
    <w:p w14:paraId="3C0BC407" w14:textId="583BF617"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государственных финансов "Затраты по заимствованиям", утвержденный Приказом Минфина России от 15.11.2019</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182н (далее - СГС "Затраты по заимствованиям");</w:t>
      </w:r>
    </w:p>
    <w:p w14:paraId="2A6C1716" w14:textId="22466D62"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государственных финансов "Выплаты персоналу", утвержденный Приказом Минфина России от 15.11.2019</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184н (далее - СГС "Выплаты персоналу");</w:t>
      </w:r>
    </w:p>
    <w:p w14:paraId="0FBE78F8" w14:textId="773D107C"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государственных финансов "Финансовые инструменты", утвержденный Приказом Минфина России от 30.06.2020</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129н (далее - СГС "Финансовые инструменты");</w:t>
      </w:r>
    </w:p>
    <w:p w14:paraId="19336AA2" w14:textId="39F7C541"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Федеральный стандарт бухгалтерского учета государственных финансов "Метод долевого участия", утвержденный Приказом Минфина России от 30.10.2020</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254н (далее - СГС "Метод долевого участия");</w:t>
      </w:r>
    </w:p>
    <w:p w14:paraId="648E8697" w14:textId="6B082E74" w:rsidR="00871244" w:rsidRPr="00E43D30" w:rsidRDefault="00871244" w:rsidP="008712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w:t>
      </w:r>
      <w:r w:rsidR="00E03A49" w:rsidRPr="00E43D30">
        <w:rPr>
          <w:rFonts w:ascii="Times New Roman" w:hAnsi="Times New Roman"/>
          <w:sz w:val="28"/>
          <w:szCs w:val="28"/>
        </w:rPr>
        <w:t>г.</w:t>
      </w:r>
      <w:r w:rsidRPr="00E43D30">
        <w:rPr>
          <w:rFonts w:ascii="Times New Roman" w:hAnsi="Times New Roman"/>
          <w:sz w:val="28"/>
          <w:szCs w:val="28"/>
        </w:rPr>
        <w:t xml:space="preserve"> </w:t>
      </w:r>
      <w:r w:rsidR="00E03A49" w:rsidRPr="00E43D30">
        <w:rPr>
          <w:rFonts w:ascii="Times New Roman" w:hAnsi="Times New Roman"/>
          <w:sz w:val="28"/>
          <w:szCs w:val="28"/>
        </w:rPr>
        <w:t>№</w:t>
      </w:r>
      <w:r w:rsidRPr="00E43D30">
        <w:rPr>
          <w:rFonts w:ascii="Times New Roman" w:hAnsi="Times New Roman"/>
          <w:sz w:val="28"/>
          <w:szCs w:val="28"/>
        </w:rPr>
        <w:t xml:space="preserve"> 157н (далее - Единый план счетов);</w:t>
      </w:r>
    </w:p>
    <w:p w14:paraId="320A8021" w14:textId="690AE129"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157н (далее - Инструкция N 157н);</w:t>
      </w:r>
    </w:p>
    <w:p w14:paraId="57E245D5" w14:textId="11F5B221"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План счетов бухгалтерского учета автономных учреждений, утвержденный Приказом Минфина России от 23.12.2010</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183н (далее - План счетов автономных учреждений);</w:t>
      </w:r>
    </w:p>
    <w:p w14:paraId="1E9DE009" w14:textId="35D3E632"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Инструкция по применению Плана счетов бухгалтерского учета автономных учреждений, утвержденная Приказом Минфина России от 23.12.2010</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183н (далее - Инструкция N 183н);</w:t>
      </w:r>
    </w:p>
    <w:p w14:paraId="29A88313" w14:textId="58C948F5"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Приказ Минфина России от 30.03.2015</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52н "Об утверждении форм первичных учетных документов и регистров бухгалтерского учета, применяемых органами </w:t>
      </w:r>
      <w:r w:rsidRPr="00E43D30">
        <w:rPr>
          <w:rFonts w:ascii="Times New Roman" w:hAnsi="Times New Roman"/>
          <w:sz w:val="28"/>
          <w:szCs w:val="28"/>
        </w:rPr>
        <w:lastRenderedPageBreak/>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w:t>
      </w:r>
      <w:r w:rsidR="00BB7E99" w:rsidRPr="00E43D30">
        <w:rPr>
          <w:rFonts w:ascii="Times New Roman" w:hAnsi="Times New Roman"/>
          <w:sz w:val="28"/>
          <w:szCs w:val="28"/>
        </w:rPr>
        <w:t>№</w:t>
      </w:r>
      <w:r w:rsidRPr="00E43D30">
        <w:rPr>
          <w:rFonts w:ascii="Times New Roman" w:hAnsi="Times New Roman"/>
          <w:sz w:val="28"/>
          <w:szCs w:val="28"/>
        </w:rPr>
        <w:t xml:space="preserve"> 52н), включая Приложение </w:t>
      </w:r>
      <w:r w:rsidR="00BB7E99" w:rsidRPr="00E43D30">
        <w:rPr>
          <w:rFonts w:ascii="Times New Roman" w:hAnsi="Times New Roman"/>
          <w:sz w:val="28"/>
          <w:szCs w:val="28"/>
        </w:rPr>
        <w:t>№</w:t>
      </w:r>
      <w:r w:rsidRPr="00E43D30">
        <w:rPr>
          <w:rFonts w:ascii="Times New Roman" w:hAnsi="Times New Roman"/>
          <w:sz w:val="28"/>
          <w:szCs w:val="28"/>
        </w:rPr>
        <w:t xml:space="preserve">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w:t>
      </w:r>
      <w:r w:rsidR="00BB7E99" w:rsidRPr="00E43D30">
        <w:rPr>
          <w:rFonts w:ascii="Times New Roman" w:hAnsi="Times New Roman"/>
          <w:sz w:val="28"/>
          <w:szCs w:val="28"/>
        </w:rPr>
        <w:t>№</w:t>
      </w:r>
      <w:r w:rsidRPr="00E43D30">
        <w:rPr>
          <w:rFonts w:ascii="Times New Roman" w:hAnsi="Times New Roman"/>
          <w:sz w:val="28"/>
          <w:szCs w:val="28"/>
        </w:rPr>
        <w:t xml:space="preserve"> 52н);</w:t>
      </w:r>
    </w:p>
    <w:p w14:paraId="40B94685" w14:textId="6EEC196E"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Приказ Минфина России от 15.04.2021</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w:t>
      </w:r>
      <w:r w:rsidR="00BB7E99" w:rsidRPr="00E43D30">
        <w:rPr>
          <w:rFonts w:ascii="Times New Roman" w:hAnsi="Times New Roman"/>
          <w:sz w:val="28"/>
          <w:szCs w:val="28"/>
        </w:rPr>
        <w:t>№</w:t>
      </w:r>
      <w:r w:rsidRPr="00E43D30">
        <w:rPr>
          <w:rFonts w:ascii="Times New Roman" w:hAnsi="Times New Roman"/>
          <w:sz w:val="28"/>
          <w:szCs w:val="28"/>
        </w:rPr>
        <w:t xml:space="preserve"> 61н), включая Приложение </w:t>
      </w:r>
      <w:r w:rsidR="00E16251" w:rsidRPr="00E43D30">
        <w:rPr>
          <w:rFonts w:ascii="Times New Roman" w:hAnsi="Times New Roman"/>
          <w:sz w:val="28"/>
          <w:szCs w:val="28"/>
        </w:rPr>
        <w:t>№</w:t>
      </w:r>
      <w:r w:rsidRPr="00E43D30">
        <w:rPr>
          <w:rFonts w:ascii="Times New Roman" w:hAnsi="Times New Roman"/>
          <w:sz w:val="28"/>
          <w:szCs w:val="28"/>
        </w:rPr>
        <w:t xml:space="preserve">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w:t>
      </w:r>
      <w:r w:rsidR="00BB7E99" w:rsidRPr="00E43D30">
        <w:rPr>
          <w:rFonts w:ascii="Times New Roman" w:hAnsi="Times New Roman"/>
          <w:sz w:val="28"/>
          <w:szCs w:val="28"/>
        </w:rPr>
        <w:t>№</w:t>
      </w:r>
      <w:r w:rsidRPr="00E43D30">
        <w:rPr>
          <w:rFonts w:ascii="Times New Roman" w:hAnsi="Times New Roman"/>
          <w:sz w:val="28"/>
          <w:szCs w:val="28"/>
        </w:rPr>
        <w:t xml:space="preserve"> 61н);</w:t>
      </w:r>
    </w:p>
    <w:p w14:paraId="1ED33542" w14:textId="307C30A0"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Указание Банка России от 11.03.2014</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w:t>
      </w:r>
      <w:r w:rsidR="00BB7E99" w:rsidRPr="00E43D30">
        <w:rPr>
          <w:rFonts w:ascii="Times New Roman" w:hAnsi="Times New Roman"/>
          <w:sz w:val="28"/>
          <w:szCs w:val="28"/>
        </w:rPr>
        <w:t>№</w:t>
      </w:r>
      <w:r w:rsidRPr="00E43D30">
        <w:rPr>
          <w:rFonts w:ascii="Times New Roman" w:hAnsi="Times New Roman"/>
          <w:sz w:val="28"/>
          <w:szCs w:val="28"/>
        </w:rPr>
        <w:t xml:space="preserve"> 3210-У);</w:t>
      </w:r>
    </w:p>
    <w:p w14:paraId="27AEEFC2" w14:textId="560AD1AC"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Указание Банка России от 09.12.2019</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5348-У "О правилах наличных расчетов" (далее - Указание </w:t>
      </w:r>
      <w:r w:rsidR="00BB7E99" w:rsidRPr="00E43D30">
        <w:rPr>
          <w:rFonts w:ascii="Times New Roman" w:hAnsi="Times New Roman"/>
          <w:sz w:val="28"/>
          <w:szCs w:val="28"/>
        </w:rPr>
        <w:t>№</w:t>
      </w:r>
      <w:r w:rsidRPr="00E43D30">
        <w:rPr>
          <w:rFonts w:ascii="Times New Roman" w:hAnsi="Times New Roman"/>
          <w:sz w:val="28"/>
          <w:szCs w:val="28"/>
        </w:rPr>
        <w:t xml:space="preserve"> 5348-У);</w:t>
      </w:r>
    </w:p>
    <w:p w14:paraId="7D30A397" w14:textId="58CD301F"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Методические указания по инвентаризации имущества и финансовых обязательств, утвержденные Приказом Минфина России от 13.06.1995</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49 (далее - Методические указания </w:t>
      </w:r>
      <w:r w:rsidR="00BB7E99" w:rsidRPr="00E43D30">
        <w:rPr>
          <w:rFonts w:ascii="Times New Roman" w:hAnsi="Times New Roman"/>
          <w:sz w:val="28"/>
          <w:szCs w:val="28"/>
        </w:rPr>
        <w:t>№</w:t>
      </w:r>
      <w:r w:rsidRPr="00E43D30">
        <w:rPr>
          <w:rFonts w:ascii="Times New Roman" w:hAnsi="Times New Roman"/>
          <w:sz w:val="28"/>
          <w:szCs w:val="28"/>
        </w:rPr>
        <w:t xml:space="preserve"> 49);</w:t>
      </w:r>
    </w:p>
    <w:p w14:paraId="4E00C7F3" w14:textId="3A205923"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АМ-23-р (далее - Методические рекомендации </w:t>
      </w:r>
      <w:r w:rsidR="00BB7E99" w:rsidRPr="00E43D30">
        <w:rPr>
          <w:rFonts w:ascii="Times New Roman" w:hAnsi="Times New Roman"/>
          <w:sz w:val="28"/>
          <w:szCs w:val="28"/>
        </w:rPr>
        <w:t>№</w:t>
      </w:r>
      <w:r w:rsidRPr="00E43D30">
        <w:rPr>
          <w:rFonts w:ascii="Times New Roman" w:hAnsi="Times New Roman"/>
          <w:sz w:val="28"/>
          <w:szCs w:val="28"/>
        </w:rPr>
        <w:t xml:space="preserve"> АМ-23-р);</w:t>
      </w:r>
    </w:p>
    <w:p w14:paraId="0F0384EE" w14:textId="6C658734"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731 (далее - Правила учета и хранения драгоценных металлов, драгоценных камней и продукции из них, а также ведения соответствующей отчетности);</w:t>
      </w:r>
    </w:p>
    <w:p w14:paraId="150F5529" w14:textId="2117DD79"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33н (далее - Инструкция </w:t>
      </w:r>
      <w:r w:rsidR="00BB7E99" w:rsidRPr="00E43D30">
        <w:rPr>
          <w:rFonts w:ascii="Times New Roman" w:hAnsi="Times New Roman"/>
          <w:sz w:val="28"/>
          <w:szCs w:val="28"/>
        </w:rPr>
        <w:t>№</w:t>
      </w:r>
      <w:r w:rsidRPr="00E43D30">
        <w:rPr>
          <w:rFonts w:ascii="Times New Roman" w:hAnsi="Times New Roman"/>
          <w:sz w:val="28"/>
          <w:szCs w:val="28"/>
        </w:rPr>
        <w:t xml:space="preserve"> 33н);</w:t>
      </w:r>
    </w:p>
    <w:p w14:paraId="0842D04D" w14:textId="02C13CFB"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Приказ Минфина России от 09.12.2016</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w:t>
      </w:r>
      <w:r w:rsidR="00BB7E99" w:rsidRPr="00E43D30">
        <w:rPr>
          <w:rFonts w:ascii="Times New Roman" w:hAnsi="Times New Roman"/>
          <w:sz w:val="28"/>
          <w:szCs w:val="28"/>
        </w:rPr>
        <w:t>№</w:t>
      </w:r>
      <w:r w:rsidRPr="00E43D30">
        <w:rPr>
          <w:rFonts w:ascii="Times New Roman" w:hAnsi="Times New Roman"/>
          <w:sz w:val="28"/>
          <w:szCs w:val="28"/>
        </w:rPr>
        <w:t xml:space="preserve"> 231н);</w:t>
      </w:r>
    </w:p>
    <w:p w14:paraId="063DDB9D" w14:textId="449AF95F"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82н (далее - Порядок </w:t>
      </w:r>
      <w:r w:rsidR="00BB7E99" w:rsidRPr="00E43D30">
        <w:rPr>
          <w:rFonts w:ascii="Times New Roman" w:hAnsi="Times New Roman"/>
          <w:sz w:val="28"/>
          <w:szCs w:val="28"/>
        </w:rPr>
        <w:t>№</w:t>
      </w:r>
      <w:r w:rsidRPr="00E43D30">
        <w:rPr>
          <w:rFonts w:ascii="Times New Roman" w:hAnsi="Times New Roman"/>
          <w:sz w:val="28"/>
          <w:szCs w:val="28"/>
        </w:rPr>
        <w:t xml:space="preserve"> 82н);</w:t>
      </w:r>
    </w:p>
    <w:p w14:paraId="0E1ECE03" w14:textId="3BD27FAE" w:rsidR="003D1E95" w:rsidRPr="00E43D30" w:rsidRDefault="003D1E95" w:rsidP="003D1E9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Порядок применения классификации операций сектора государственного управления, утвержденный Приказом Минфина России от 29.11.2017</w:t>
      </w:r>
      <w:r w:rsidR="00BB7E99" w:rsidRPr="00E43D30">
        <w:rPr>
          <w:rFonts w:ascii="Times New Roman" w:hAnsi="Times New Roman"/>
          <w:sz w:val="28"/>
          <w:szCs w:val="28"/>
        </w:rPr>
        <w:t>г.</w:t>
      </w:r>
      <w:r w:rsidRPr="00E43D30">
        <w:rPr>
          <w:rFonts w:ascii="Times New Roman" w:hAnsi="Times New Roman"/>
          <w:sz w:val="28"/>
          <w:szCs w:val="28"/>
        </w:rPr>
        <w:t xml:space="preserve"> </w:t>
      </w:r>
      <w:r w:rsidR="00BB7E99" w:rsidRPr="00E43D30">
        <w:rPr>
          <w:rFonts w:ascii="Times New Roman" w:hAnsi="Times New Roman"/>
          <w:sz w:val="28"/>
          <w:szCs w:val="28"/>
        </w:rPr>
        <w:t>№</w:t>
      </w:r>
      <w:r w:rsidRPr="00E43D30">
        <w:rPr>
          <w:rFonts w:ascii="Times New Roman" w:hAnsi="Times New Roman"/>
          <w:sz w:val="28"/>
          <w:szCs w:val="28"/>
        </w:rPr>
        <w:t xml:space="preserve"> 209н (далее - Порядок применения КОСГУ, Порядок </w:t>
      </w:r>
      <w:r w:rsidR="00BB7E99" w:rsidRPr="00E43D30">
        <w:rPr>
          <w:rFonts w:ascii="Times New Roman" w:hAnsi="Times New Roman"/>
          <w:sz w:val="28"/>
          <w:szCs w:val="28"/>
        </w:rPr>
        <w:t>№</w:t>
      </w:r>
      <w:r w:rsidRPr="00E43D30">
        <w:rPr>
          <w:rFonts w:ascii="Times New Roman" w:hAnsi="Times New Roman"/>
          <w:sz w:val="28"/>
          <w:szCs w:val="28"/>
        </w:rPr>
        <w:t xml:space="preserve"> 209н)</w:t>
      </w:r>
      <w:r w:rsidR="00913A53" w:rsidRPr="00E43D30">
        <w:rPr>
          <w:rFonts w:ascii="Times New Roman" w:hAnsi="Times New Roman"/>
          <w:sz w:val="28"/>
          <w:szCs w:val="28"/>
        </w:rPr>
        <w:t>.</w:t>
      </w:r>
    </w:p>
    <w:p w14:paraId="3A1FC4C6" w14:textId="77777777" w:rsidR="00913A53" w:rsidRPr="00E43D30" w:rsidRDefault="00913A53" w:rsidP="00B408E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 xml:space="preserve">1.2. </w:t>
      </w:r>
      <w:r w:rsidRPr="00E43D30">
        <w:rPr>
          <w:rFonts w:ascii="Times New Roman" w:hAnsi="Times New Roman" w:cs="Times New Roman"/>
          <w:sz w:val="28"/>
          <w:szCs w:val="28"/>
        </w:rPr>
        <w:t>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p>
    <w:p w14:paraId="6FCCB545" w14:textId="329443BC" w:rsidR="00913A53" w:rsidRPr="00E43D30" w:rsidRDefault="00913A53" w:rsidP="00913A53">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ч.1 ст.7 Закона от 06.12.2011 г. № 402-ФЗ)</w:t>
      </w:r>
    </w:p>
    <w:p w14:paraId="1579002B" w14:textId="675FF4F2" w:rsidR="00913A53" w:rsidRPr="00E43D30" w:rsidRDefault="00913A53" w:rsidP="003D1E95">
      <w:pPr>
        <w:autoSpaceDE w:val="0"/>
        <w:autoSpaceDN w:val="0"/>
        <w:adjustRightInd w:val="0"/>
        <w:spacing w:after="0" w:line="240" w:lineRule="auto"/>
        <w:jc w:val="both"/>
        <w:rPr>
          <w:rFonts w:ascii="Times New Roman" w:hAnsi="Times New Roman"/>
          <w:sz w:val="28"/>
          <w:szCs w:val="28"/>
        </w:rPr>
      </w:pPr>
    </w:p>
    <w:p w14:paraId="148D2103" w14:textId="1C3B938B" w:rsidR="008131DE" w:rsidRPr="00E43D30" w:rsidRDefault="003D1E95" w:rsidP="00B408E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008131DE" w:rsidRPr="00E43D30">
        <w:rPr>
          <w:rFonts w:ascii="Times New Roman" w:hAnsi="Times New Roman" w:cs="Times New Roman"/>
          <w:sz w:val="28"/>
          <w:szCs w:val="28"/>
        </w:rPr>
        <w:t>3</w:t>
      </w:r>
      <w:r w:rsidRPr="00E43D30">
        <w:rPr>
          <w:rFonts w:ascii="Times New Roman" w:hAnsi="Times New Roman" w:cs="Times New Roman"/>
          <w:sz w:val="28"/>
          <w:szCs w:val="28"/>
        </w:rPr>
        <w:t xml:space="preserve">. </w:t>
      </w:r>
      <w:r w:rsidR="008131DE" w:rsidRPr="00E43D30">
        <w:rPr>
          <w:rFonts w:ascii="Times New Roman" w:hAnsi="Times New Roman" w:cs="Times New Roman"/>
          <w:sz w:val="28"/>
          <w:szCs w:val="28"/>
        </w:rPr>
        <w:t>Бухгалтерский учет в учреждении осуществляется финансово-экономическим отделом, который является самостоятельным структурным подразделением и возглавляется главным бухгалтером. Деятельность структурного подразделения регламентируется Положением о финансово-экономическом отделе (приложение № 4) и должностными инструкциями сотрудников финансово-экономического отдела.</w:t>
      </w:r>
    </w:p>
    <w:p w14:paraId="05383B3F" w14:textId="2042827A" w:rsidR="008131DE" w:rsidRPr="00E43D30" w:rsidRDefault="008131DE" w:rsidP="008131DE">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ч.3 ст.7 Закона № 402-ФЗ)</w:t>
      </w:r>
    </w:p>
    <w:p w14:paraId="4B259387" w14:textId="61D2DDB3" w:rsidR="007063C3" w:rsidRPr="00E43D30" w:rsidRDefault="007063C3" w:rsidP="00B408E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1.4.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p>
    <w:p w14:paraId="7B996CE5" w14:textId="77777777" w:rsidR="007063C3" w:rsidRPr="00E43D30" w:rsidRDefault="007063C3" w:rsidP="007063C3">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ab/>
        <w:t>В случае возникновения разногласий в отношении ведения бухгалтерского учета между руководителем учреждения и главным бухгалтером:</w:t>
      </w:r>
    </w:p>
    <w:p w14:paraId="47F378A3" w14:textId="77777777" w:rsidR="007063C3" w:rsidRPr="00E43D30" w:rsidRDefault="007063C3" w:rsidP="007063C3">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 xml:space="preserve">1) данные, содержащиеся в первичном документе, принимаются (не принимаются) главным бухгалтером к регистрации и накоплению в регистрах бухгалтерского учета по письменному распоряжению руководителя учреждения, который единолично несет ответственность за созданную в результате этого информацию; </w:t>
      </w:r>
    </w:p>
    <w:p w14:paraId="6267F156" w14:textId="77777777" w:rsidR="007063C3" w:rsidRPr="00E43D30" w:rsidRDefault="007063C3" w:rsidP="007063C3">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2) объект бухгалтерского учета отражается (не отражается) главным бухгалтером в бухгалтерской (финансовой)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14:paraId="48A24E34" w14:textId="6D7AEF7D" w:rsidR="007063C3" w:rsidRPr="00E43D30" w:rsidRDefault="008C0DEB" w:rsidP="008C0DEB">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007063C3" w:rsidRPr="00E43D30">
        <w:rPr>
          <w:rFonts w:ascii="Times New Roman" w:hAnsi="Times New Roman" w:cs="Times New Roman"/>
          <w:i/>
          <w:sz w:val="28"/>
          <w:szCs w:val="28"/>
        </w:rPr>
        <w:t>Основание: ч.8 ст.7 Закона № 402-ФЗ</w:t>
      </w:r>
      <w:r w:rsidRPr="00E43D30">
        <w:rPr>
          <w:rFonts w:ascii="Times New Roman" w:hAnsi="Times New Roman" w:cs="Times New Roman"/>
          <w:i/>
          <w:sz w:val="28"/>
          <w:szCs w:val="28"/>
        </w:rPr>
        <w:t>)</w:t>
      </w:r>
    </w:p>
    <w:p w14:paraId="38C0ED0D" w14:textId="534B76F0" w:rsidR="0049717C" w:rsidRPr="00E43D30" w:rsidRDefault="0049717C" w:rsidP="0049717C">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1.5.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14:paraId="5C52DDC5" w14:textId="4981CA08" w:rsidR="0049717C" w:rsidRPr="00E43D30" w:rsidRDefault="0049717C" w:rsidP="0049717C">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 xml:space="preserve">(Основание: п.3 Инструкции № 157н, п.16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5B98B4E9" w14:textId="38DD800F" w:rsidR="00B53ED7" w:rsidRPr="00E43D30" w:rsidRDefault="00B53ED7" w:rsidP="00B53ED7">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6. Объекты бухгалтерского учета признаются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расходов и иных объектов бухгалтерского учета вне зависимости от поступления или выбытия денежных средств (или их эквивалентов), связанных с осуществлением указанных операций.</w:t>
      </w:r>
    </w:p>
    <w:p w14:paraId="0C612EF8" w14:textId="742B8E2D" w:rsidR="00B53ED7" w:rsidRPr="00E43D30" w:rsidRDefault="00B53ED7" w:rsidP="00B53ED7">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п.3 Инструкции № 157н, п.16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2C4E39D7" w14:textId="188CADDE" w:rsidR="00B53ED7" w:rsidRPr="00E43D30" w:rsidRDefault="002C5330" w:rsidP="00B53ED7">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cs="Times New Roman"/>
          <w:sz w:val="28"/>
          <w:szCs w:val="28"/>
        </w:rPr>
        <w:t>1.</w:t>
      </w:r>
      <w:r w:rsidR="00B53ED7" w:rsidRPr="00E43D30">
        <w:rPr>
          <w:rFonts w:ascii="Times New Roman" w:hAnsi="Times New Roman" w:cs="Times New Roman"/>
          <w:sz w:val="28"/>
          <w:szCs w:val="28"/>
        </w:rPr>
        <w:t>7. В</w:t>
      </w:r>
      <w:r w:rsidR="00B53ED7" w:rsidRPr="00E43D30">
        <w:rPr>
          <w:rFonts w:ascii="Times New Roman" w:hAnsi="Times New Roman" w:cs="Times New Roman"/>
          <w:iCs/>
          <w:sz w:val="28"/>
          <w:szCs w:val="28"/>
        </w:rPr>
        <w:t xml:space="preserve">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 Существенной признается информация, пропуск или искажение которой могут повлиять на экономическое решение учредителей учреждения (пользователей информации), принятое на основании данных бухгалтерского учета или отчетности.</w:t>
      </w:r>
    </w:p>
    <w:p w14:paraId="500DCA9E" w14:textId="77777777" w:rsidR="00B53ED7" w:rsidRPr="00E43D30" w:rsidRDefault="00B53ED7" w:rsidP="00B53ED7">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cs="Times New Roman"/>
          <w:sz w:val="28"/>
          <w:szCs w:val="28"/>
        </w:rPr>
        <w:t>Если в учете или отчетности допущена ошибка (искажение информации), ее существенность определяется в зависимости от того, повлияла ли она на принятие экономического решения пользователями данной информации и в какой степени.</w:t>
      </w:r>
    </w:p>
    <w:p w14:paraId="3C22DD40" w14:textId="38C9E4BC" w:rsidR="00B53ED7" w:rsidRPr="00E43D30" w:rsidRDefault="002C5330" w:rsidP="002C5330">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00B53ED7" w:rsidRPr="00E43D30">
        <w:rPr>
          <w:rFonts w:ascii="Times New Roman" w:hAnsi="Times New Roman" w:cs="Times New Roman"/>
          <w:i/>
          <w:sz w:val="28"/>
          <w:szCs w:val="28"/>
        </w:rPr>
        <w:t xml:space="preserve">Основание: п.3 Инструкции № 157н, п.17 ФСБУ </w:t>
      </w:r>
      <w:r w:rsidR="00F61958" w:rsidRPr="00E43D30">
        <w:rPr>
          <w:rFonts w:ascii="Times New Roman" w:hAnsi="Times New Roman"/>
          <w:i/>
          <w:iCs/>
          <w:sz w:val="28"/>
          <w:szCs w:val="28"/>
        </w:rPr>
        <w:t>"</w:t>
      </w:r>
      <w:r w:rsidR="00B53ED7"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76AE6DD3" w14:textId="4D687443" w:rsidR="00413D99" w:rsidRPr="00E43D30" w:rsidRDefault="00413D99" w:rsidP="00263826">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263826" w:rsidRPr="00E43D30">
        <w:rPr>
          <w:rFonts w:ascii="Times New Roman" w:hAnsi="Times New Roman"/>
          <w:sz w:val="28"/>
          <w:szCs w:val="28"/>
        </w:rPr>
        <w:t>8</w:t>
      </w:r>
      <w:r w:rsidRPr="00E43D30">
        <w:rPr>
          <w:rFonts w:ascii="Times New Roman" w:hAnsi="Times New Roman"/>
          <w:sz w:val="28"/>
          <w:szCs w:val="28"/>
        </w:rPr>
        <w:t>. Порядок передачи документов и дел при смене руководителя, главного бухгалтера приведен в Приложении № 8 к настоящей Учетной политике.</w:t>
      </w:r>
    </w:p>
    <w:p w14:paraId="1CB81C95" w14:textId="7E58AE24"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14 Инструкции № 157н)</w:t>
      </w:r>
    </w:p>
    <w:p w14:paraId="5E2D4D61" w14:textId="48BB6031" w:rsidR="00413D99" w:rsidRPr="00E43D30" w:rsidRDefault="00413D99" w:rsidP="00263826">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263826" w:rsidRPr="00E43D30">
        <w:rPr>
          <w:rFonts w:ascii="Times New Roman" w:hAnsi="Times New Roman"/>
          <w:sz w:val="28"/>
          <w:szCs w:val="28"/>
        </w:rPr>
        <w:t>9</w:t>
      </w:r>
      <w:r w:rsidRPr="00E43D30">
        <w:rPr>
          <w:rFonts w:ascii="Times New Roman" w:hAnsi="Times New Roman"/>
          <w:sz w:val="28"/>
          <w:szCs w:val="28"/>
        </w:rPr>
        <w:t xml:space="preserve">. Форма ведения учета </w:t>
      </w:r>
      <w:r w:rsidR="00C97305" w:rsidRPr="00E43D30">
        <w:rPr>
          <w:rFonts w:ascii="Times New Roman" w:hAnsi="Times New Roman"/>
          <w:sz w:val="28"/>
          <w:szCs w:val="28"/>
        </w:rPr>
        <w:t>–</w:t>
      </w:r>
      <w:r w:rsidRPr="00E43D30">
        <w:rPr>
          <w:rFonts w:ascii="Times New Roman" w:hAnsi="Times New Roman"/>
          <w:sz w:val="28"/>
          <w:szCs w:val="28"/>
        </w:rPr>
        <w:t xml:space="preserve"> автоматизированная</w:t>
      </w:r>
      <w:r w:rsidR="00C97305" w:rsidRPr="00E43D30">
        <w:rPr>
          <w:rFonts w:ascii="Times New Roman" w:hAnsi="Times New Roman"/>
          <w:sz w:val="28"/>
          <w:szCs w:val="28"/>
        </w:rPr>
        <w:t>,</w:t>
      </w:r>
      <w:r w:rsidRPr="00E43D30">
        <w:rPr>
          <w:rFonts w:ascii="Times New Roman" w:hAnsi="Times New Roman"/>
          <w:sz w:val="28"/>
          <w:szCs w:val="28"/>
        </w:rPr>
        <w:t xml:space="preserve"> с применением компьютерн</w:t>
      </w:r>
      <w:r w:rsidR="00C97305" w:rsidRPr="00E43D30">
        <w:rPr>
          <w:rFonts w:ascii="Times New Roman" w:hAnsi="Times New Roman"/>
          <w:sz w:val="28"/>
          <w:szCs w:val="28"/>
        </w:rPr>
        <w:t>ых</w:t>
      </w:r>
      <w:r w:rsidRPr="00E43D30">
        <w:rPr>
          <w:rFonts w:ascii="Times New Roman" w:hAnsi="Times New Roman"/>
          <w:sz w:val="28"/>
          <w:szCs w:val="28"/>
        </w:rPr>
        <w:t xml:space="preserve"> программ </w:t>
      </w:r>
      <w:r w:rsidR="00606304" w:rsidRPr="00E43D30">
        <w:rPr>
          <w:rFonts w:ascii="Times New Roman" w:hAnsi="Times New Roman"/>
          <w:sz w:val="28"/>
          <w:szCs w:val="28"/>
        </w:rPr>
        <w:t>1С: Предприятие</w:t>
      </w:r>
      <w:r w:rsidR="00C97305" w:rsidRPr="00E43D30">
        <w:rPr>
          <w:rFonts w:ascii="Times New Roman" w:hAnsi="Times New Roman"/>
          <w:sz w:val="28"/>
          <w:szCs w:val="28"/>
        </w:rPr>
        <w:t xml:space="preserve"> и Контур-Зарплата</w:t>
      </w:r>
      <w:r w:rsidRPr="00E43D30">
        <w:rPr>
          <w:rFonts w:ascii="Times New Roman" w:hAnsi="Times New Roman"/>
          <w:sz w:val="28"/>
          <w:szCs w:val="28"/>
        </w:rPr>
        <w:t>.</w:t>
      </w:r>
    </w:p>
    <w:p w14:paraId="0AFE667F" w14:textId="2790854A"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19 Инструкции № 157н, п. 9 СГС "Учетная политика")</w:t>
      </w:r>
    </w:p>
    <w:p w14:paraId="5CAECAF6" w14:textId="2BC21E2E" w:rsidR="00413D99" w:rsidRPr="00E43D30" w:rsidRDefault="00413D99" w:rsidP="00774A05">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774A05" w:rsidRPr="00E43D30">
        <w:rPr>
          <w:rFonts w:ascii="Times New Roman" w:hAnsi="Times New Roman"/>
          <w:sz w:val="28"/>
          <w:szCs w:val="28"/>
        </w:rPr>
        <w:t>10</w:t>
      </w:r>
      <w:r w:rsidRPr="00E43D30">
        <w:rPr>
          <w:rFonts w:ascii="Times New Roman" w:hAnsi="Times New Roman"/>
          <w:sz w:val="28"/>
          <w:szCs w:val="28"/>
        </w:rPr>
        <w:t>. 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2 к настоящей Учетной политике.</w:t>
      </w:r>
    </w:p>
    <w:p w14:paraId="38AD1B61" w14:textId="510C915E" w:rsidR="00413D99" w:rsidRPr="00E43D30" w:rsidRDefault="00413D99" w:rsidP="00413D99">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lastRenderedPageBreak/>
        <w:t>(Основание: ч. 2, 4 ст. 9 Закона № 402-ФЗ, п. 25 СГС "Концептуальные основы", п. 9 СГС "Учетная политика", Методические указания № 52н)</w:t>
      </w:r>
    </w:p>
    <w:p w14:paraId="7DFBE9BC" w14:textId="139C8D69" w:rsidR="00AF1D58" w:rsidRPr="00E43D30" w:rsidRDefault="00AF1D58" w:rsidP="00AF1D58">
      <w:pPr>
        <w:shd w:val="clear" w:color="auto" w:fill="FFFFFF"/>
        <w:spacing w:after="0" w:line="240" w:lineRule="auto"/>
        <w:ind w:firstLine="539"/>
        <w:jc w:val="both"/>
        <w:rPr>
          <w:rFonts w:ascii="Times New Roman" w:hAnsi="Times New Roman" w:cs="Times New Roman"/>
          <w:sz w:val="28"/>
          <w:szCs w:val="28"/>
        </w:rPr>
      </w:pPr>
      <w:r w:rsidRPr="00E43D30">
        <w:rPr>
          <w:rFonts w:ascii="Times New Roman" w:hAnsi="Times New Roman"/>
          <w:sz w:val="28"/>
          <w:szCs w:val="28"/>
        </w:rPr>
        <w:tab/>
      </w:r>
      <w:r w:rsidRPr="00E43D30">
        <w:rPr>
          <w:rFonts w:ascii="Times New Roman" w:hAnsi="Times New Roman" w:cs="Times New Roman"/>
          <w:sz w:val="28"/>
          <w:szCs w:val="28"/>
        </w:rPr>
        <w:t>1</w:t>
      </w:r>
      <w:r w:rsidR="00323BC9" w:rsidRPr="00E43D30">
        <w:rPr>
          <w:rFonts w:ascii="Times New Roman" w:hAnsi="Times New Roman" w:cs="Times New Roman"/>
          <w:sz w:val="28"/>
          <w:szCs w:val="28"/>
        </w:rPr>
        <w:t>.11</w:t>
      </w:r>
      <w:r w:rsidRPr="00E43D30">
        <w:rPr>
          <w:rFonts w:ascii="Times New Roman" w:hAnsi="Times New Roman" w:cs="Times New Roman"/>
          <w:sz w:val="28"/>
          <w:szCs w:val="28"/>
        </w:rPr>
        <w:t>. 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14:paraId="4442C177" w14:textId="77777777" w:rsidR="00AF1D58" w:rsidRPr="00E43D30" w:rsidRDefault="00AF1D58" w:rsidP="00AF1D58">
      <w:pPr>
        <w:pStyle w:val="ConsPlusNormal"/>
        <w:ind w:firstLine="539"/>
        <w:jc w:val="both"/>
        <w:rPr>
          <w:rFonts w:ascii="Times New Roman" w:hAnsi="Times New Roman" w:cs="Times New Roman"/>
          <w:sz w:val="28"/>
          <w:szCs w:val="28"/>
        </w:rPr>
      </w:pPr>
      <w:r w:rsidRPr="00E43D30">
        <w:rPr>
          <w:rFonts w:ascii="Times New Roman" w:hAnsi="Times New Roman" w:cs="Times New Roman"/>
          <w:sz w:val="28"/>
          <w:szCs w:val="28"/>
        </w:rPr>
        <w:t>При реализации товаров, работ и услуг составляется первичный (сводный) учетный документ на основании показателей контрольно-кассовой техники и (или) терминала не реже одного раза в день - по его окончании.</w:t>
      </w:r>
    </w:p>
    <w:p w14:paraId="5004C8EC" w14:textId="60577379" w:rsidR="00AF1D58" w:rsidRPr="00E43D30" w:rsidRDefault="00AF1D58" w:rsidP="00AF1D58">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w:t>
      </w:r>
      <w:hyperlink r:id="rId9"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 xml:space="preserve">21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58BA76A2" w14:textId="35183E95" w:rsidR="00917C94" w:rsidRPr="00E43D30" w:rsidRDefault="00917C94" w:rsidP="00917C94">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.12</w:t>
      </w:r>
      <w:r w:rsidRPr="00E43D30">
        <w:rPr>
          <w:rFonts w:ascii="Times New Roman" w:hAnsi="Times New Roman" w:cs="Times New Roman"/>
          <w:sz w:val="28"/>
          <w:szCs w:val="28"/>
        </w:rPr>
        <w:t>. Данные, прошедших внутренний контроль первичных (сводных) учетных документов регистрируются, систематизируются и накапливаются в регистрах бухгалтерского учета, составленных:</w:t>
      </w:r>
    </w:p>
    <w:p w14:paraId="04661B64" w14:textId="77777777" w:rsidR="00917C94" w:rsidRPr="00E43D30" w:rsidRDefault="00917C94" w:rsidP="00917C94">
      <w:pPr>
        <w:pStyle w:val="ConsPlusNormal"/>
        <w:ind w:firstLine="539"/>
        <w:jc w:val="both"/>
        <w:rPr>
          <w:rFonts w:ascii="Times New Roman" w:hAnsi="Times New Roman" w:cs="Times New Roman"/>
          <w:sz w:val="28"/>
          <w:szCs w:val="28"/>
        </w:rPr>
      </w:pPr>
      <w:r w:rsidRPr="00E43D30">
        <w:rPr>
          <w:rFonts w:ascii="Times New Roman" w:hAnsi="Times New Roman" w:cs="Times New Roman"/>
          <w:sz w:val="28"/>
          <w:szCs w:val="28"/>
        </w:rPr>
        <w:t xml:space="preserve">- по унифицированным формам, утвержденным </w:t>
      </w:r>
      <w:hyperlink r:id="rId10" w:history="1">
        <w:r w:rsidRPr="00E43D30">
          <w:rPr>
            <w:rFonts w:ascii="Times New Roman" w:hAnsi="Times New Roman" w:cs="Times New Roman"/>
            <w:sz w:val="28"/>
            <w:szCs w:val="28"/>
          </w:rPr>
          <w:t>Приказом</w:t>
        </w:r>
      </w:hyperlink>
      <w:r w:rsidRPr="00E43D30">
        <w:rPr>
          <w:rFonts w:ascii="Times New Roman" w:hAnsi="Times New Roman" w:cs="Times New Roman"/>
          <w:sz w:val="28"/>
          <w:szCs w:val="28"/>
        </w:rPr>
        <w:t xml:space="preserve"> Минфина России № 52н;</w:t>
      </w:r>
    </w:p>
    <w:p w14:paraId="5C358C70" w14:textId="77777777" w:rsidR="00917C94" w:rsidRPr="00E43D30" w:rsidRDefault="00917C94" w:rsidP="00917C94">
      <w:pPr>
        <w:pStyle w:val="ConsPlusNormal"/>
        <w:ind w:firstLine="540"/>
        <w:jc w:val="both"/>
        <w:rPr>
          <w:rFonts w:ascii="Times New Roman" w:hAnsi="Times New Roman" w:cs="Times New Roman"/>
          <w:sz w:val="28"/>
          <w:szCs w:val="28"/>
        </w:rPr>
      </w:pPr>
      <w:r w:rsidRPr="00E43D30">
        <w:rPr>
          <w:rFonts w:ascii="Times New Roman" w:hAnsi="Times New Roman" w:cs="Times New Roman"/>
          <w:sz w:val="28"/>
          <w:szCs w:val="28"/>
        </w:rPr>
        <w:t xml:space="preserve">- иные унифицированные формы первичных документов (в случае отсутствия форм в </w:t>
      </w:r>
      <w:hyperlink r:id="rId11" w:history="1">
        <w:r w:rsidRPr="00E43D30">
          <w:rPr>
            <w:rFonts w:ascii="Times New Roman" w:hAnsi="Times New Roman" w:cs="Times New Roman"/>
            <w:sz w:val="28"/>
            <w:szCs w:val="28"/>
          </w:rPr>
          <w:t>Приказе</w:t>
        </w:r>
      </w:hyperlink>
      <w:r w:rsidRPr="00E43D30">
        <w:rPr>
          <w:rFonts w:ascii="Times New Roman" w:hAnsi="Times New Roman" w:cs="Times New Roman"/>
          <w:sz w:val="28"/>
          <w:szCs w:val="28"/>
        </w:rPr>
        <w:t xml:space="preserve"> Минфина России № 52н);</w:t>
      </w:r>
    </w:p>
    <w:p w14:paraId="0D599EF9" w14:textId="77777777" w:rsidR="00917C94" w:rsidRPr="00E43D30" w:rsidRDefault="00917C94" w:rsidP="00917C94">
      <w:pPr>
        <w:pStyle w:val="ConsPlusNormal"/>
        <w:ind w:firstLine="539"/>
        <w:jc w:val="both"/>
        <w:rPr>
          <w:rFonts w:ascii="Times New Roman" w:hAnsi="Times New Roman" w:cs="Times New Roman"/>
          <w:sz w:val="28"/>
          <w:szCs w:val="28"/>
        </w:rPr>
      </w:pPr>
      <w:r w:rsidRPr="00E43D30">
        <w:rPr>
          <w:rFonts w:ascii="Times New Roman" w:hAnsi="Times New Roman" w:cs="Times New Roman"/>
          <w:sz w:val="28"/>
          <w:szCs w:val="28"/>
        </w:rPr>
        <w:t>- по формам, разработанным учреждением самостоятельно.</w:t>
      </w:r>
    </w:p>
    <w:p w14:paraId="7254AA86" w14:textId="21EDE7B6" w:rsidR="00917C94" w:rsidRPr="00E43D30" w:rsidRDefault="00EE0618" w:rsidP="00EE0618">
      <w:pPr>
        <w:pStyle w:val="ConsPlusNormal"/>
        <w:jc w:val="both"/>
        <w:rPr>
          <w:rFonts w:ascii="Times New Roman" w:hAnsi="Times New Roman" w:cs="Times New Roman"/>
          <w:sz w:val="28"/>
          <w:szCs w:val="28"/>
        </w:rPr>
      </w:pPr>
      <w:r w:rsidRPr="00E43D30">
        <w:rPr>
          <w:rFonts w:ascii="Times New Roman" w:hAnsi="Times New Roman" w:cs="Times New Roman"/>
          <w:i/>
          <w:sz w:val="28"/>
          <w:szCs w:val="28"/>
        </w:rPr>
        <w:t>(</w:t>
      </w:r>
      <w:r w:rsidR="00917C94" w:rsidRPr="00E43D30">
        <w:rPr>
          <w:rFonts w:ascii="Times New Roman" w:hAnsi="Times New Roman" w:cs="Times New Roman"/>
          <w:i/>
          <w:sz w:val="28"/>
          <w:szCs w:val="28"/>
        </w:rPr>
        <w:t xml:space="preserve">Основание: </w:t>
      </w:r>
      <w:hyperlink r:id="rId12" w:history="1">
        <w:r w:rsidR="00917C94" w:rsidRPr="00E43D30">
          <w:rPr>
            <w:rFonts w:ascii="Times New Roman" w:hAnsi="Times New Roman" w:cs="Times New Roman"/>
            <w:i/>
            <w:sz w:val="28"/>
            <w:szCs w:val="28"/>
          </w:rPr>
          <w:t>ст.ст.9,10</w:t>
        </w:r>
      </w:hyperlink>
      <w:r w:rsidR="00917C94" w:rsidRPr="00E43D30">
        <w:rPr>
          <w:rFonts w:ascii="Times New Roman" w:hAnsi="Times New Roman" w:cs="Times New Roman"/>
          <w:i/>
          <w:sz w:val="28"/>
          <w:szCs w:val="28"/>
        </w:rPr>
        <w:t xml:space="preserve"> Федерального закона № 402-ФЗ, </w:t>
      </w:r>
      <w:hyperlink r:id="rId13" w:history="1">
        <w:r w:rsidR="00917C94" w:rsidRPr="00E43D30">
          <w:rPr>
            <w:rFonts w:ascii="Times New Roman" w:hAnsi="Times New Roman" w:cs="Times New Roman"/>
            <w:i/>
            <w:sz w:val="28"/>
            <w:szCs w:val="28"/>
          </w:rPr>
          <w:t>п.п.20,23</w:t>
        </w:r>
      </w:hyperlink>
      <w:r w:rsidR="00917C94" w:rsidRPr="00E43D30">
        <w:rPr>
          <w:rFonts w:ascii="Times New Roman" w:hAnsi="Times New Roman" w:cs="Times New Roman"/>
          <w:i/>
          <w:sz w:val="28"/>
          <w:szCs w:val="28"/>
        </w:rPr>
        <w:t>,25,</w:t>
      </w:r>
      <w:hyperlink r:id="rId14" w:history="1">
        <w:r w:rsidR="00917C94" w:rsidRPr="00E43D30">
          <w:rPr>
            <w:rFonts w:ascii="Times New Roman" w:hAnsi="Times New Roman" w:cs="Times New Roman"/>
            <w:i/>
            <w:sz w:val="28"/>
            <w:szCs w:val="28"/>
          </w:rPr>
          <w:t>28</w:t>
        </w:r>
      </w:hyperlink>
      <w:r w:rsidR="00917C94" w:rsidRPr="00E43D30">
        <w:rPr>
          <w:rFonts w:ascii="Times New Roman" w:hAnsi="Times New Roman" w:cs="Times New Roman"/>
          <w:i/>
          <w:sz w:val="28"/>
          <w:szCs w:val="28"/>
        </w:rPr>
        <w:t xml:space="preserve"> ФСБУ </w:t>
      </w:r>
      <w:r w:rsidR="00F61958" w:rsidRPr="00E43D30">
        <w:rPr>
          <w:rFonts w:ascii="Times New Roman" w:hAnsi="Times New Roman"/>
          <w:i/>
          <w:iCs/>
          <w:sz w:val="28"/>
          <w:szCs w:val="28"/>
        </w:rPr>
        <w:t>"</w:t>
      </w:r>
      <w:r w:rsidR="00917C94"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00917C94" w:rsidRPr="00E43D30">
        <w:rPr>
          <w:rFonts w:ascii="Times New Roman" w:hAnsi="Times New Roman" w:cs="Times New Roman"/>
          <w:i/>
          <w:sz w:val="28"/>
          <w:szCs w:val="28"/>
        </w:rPr>
        <w:t>, п.</w:t>
      </w:r>
      <w:hyperlink r:id="rId15" w:history="1">
        <w:r w:rsidR="00917C94" w:rsidRPr="00E43D30">
          <w:rPr>
            <w:rFonts w:ascii="Times New Roman" w:hAnsi="Times New Roman" w:cs="Times New Roman"/>
            <w:i/>
            <w:sz w:val="28"/>
            <w:szCs w:val="28"/>
          </w:rPr>
          <w:t>п.6,11</w:t>
        </w:r>
      </w:hyperlink>
      <w:r w:rsidR="00917C94" w:rsidRPr="00E43D30">
        <w:rPr>
          <w:rFonts w:ascii="Times New Roman" w:hAnsi="Times New Roman" w:cs="Times New Roman"/>
          <w:i/>
          <w:sz w:val="28"/>
          <w:szCs w:val="28"/>
        </w:rPr>
        <w:t xml:space="preserve"> Инструкции № 157н</w:t>
      </w:r>
      <w:r w:rsidRPr="00E43D30">
        <w:rPr>
          <w:rFonts w:ascii="Times New Roman" w:hAnsi="Times New Roman" w:cs="Times New Roman"/>
          <w:i/>
          <w:sz w:val="28"/>
          <w:szCs w:val="28"/>
        </w:rPr>
        <w:t>)</w:t>
      </w:r>
    </w:p>
    <w:p w14:paraId="780B63EA" w14:textId="77777777" w:rsidR="00EE0618" w:rsidRPr="00E43D30" w:rsidRDefault="00EE0618" w:rsidP="00EE0618">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1.13.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6804F793" w14:textId="39FDB3FE" w:rsidR="00EE0618" w:rsidRPr="00E43D30" w:rsidRDefault="00EE0618" w:rsidP="00EE0618">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 xml:space="preserve">(Основание: </w:t>
      </w:r>
      <w:hyperlink r:id="rId16"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 xml:space="preserve">23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4B85FA47" w14:textId="4614E96A" w:rsidR="00875615" w:rsidRPr="00E43D30" w:rsidRDefault="00875615" w:rsidP="00875615">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1</w:t>
      </w:r>
      <w:r w:rsidR="00EE0618" w:rsidRPr="00E43D30">
        <w:rPr>
          <w:rFonts w:ascii="Times New Roman" w:hAnsi="Times New Roman" w:cs="Times New Roman"/>
          <w:sz w:val="28"/>
          <w:szCs w:val="28"/>
        </w:rPr>
        <w:t>4</w:t>
      </w:r>
      <w:r w:rsidRPr="00E43D30">
        <w:rPr>
          <w:rFonts w:ascii="Times New Roman" w:hAnsi="Times New Roman" w:cs="Times New Roman"/>
          <w:sz w:val="28"/>
          <w:szCs w:val="28"/>
        </w:rPr>
        <w:t xml:space="preserve">.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и(или) подписавшие эти документы. </w:t>
      </w:r>
    </w:p>
    <w:p w14:paraId="6DDF40CB" w14:textId="77777777" w:rsidR="00875615" w:rsidRPr="00E43D30" w:rsidRDefault="00875615" w:rsidP="00875615">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Лицо, на которое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w:t>
      </w:r>
    </w:p>
    <w:p w14:paraId="28C5A522" w14:textId="48AF03B8" w:rsidR="00875615" w:rsidRPr="00E43D30" w:rsidRDefault="00875615" w:rsidP="00875615">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w:t>
      </w:r>
      <w:hyperlink r:id="rId17"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 xml:space="preserve">24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1C2EEABE" w14:textId="72C7774F" w:rsidR="00056CE2" w:rsidRPr="00E43D30" w:rsidRDefault="00056CE2" w:rsidP="00056CE2">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1</w:t>
      </w:r>
      <w:r w:rsidRPr="00E43D30">
        <w:rPr>
          <w:rFonts w:ascii="Times New Roman" w:hAnsi="Times New Roman" w:cs="Times New Roman"/>
          <w:sz w:val="28"/>
          <w:szCs w:val="28"/>
        </w:rPr>
        <w:t>5</w:t>
      </w:r>
      <w:r w:rsidRPr="00E43D30">
        <w:rPr>
          <w:rFonts w:ascii="Times New Roman" w:hAnsi="Times New Roman" w:cs="Times New Roman"/>
          <w:sz w:val="28"/>
          <w:szCs w:val="28"/>
        </w:rPr>
        <w:t>. Все первичные (сводные) учетные документы, независимо от формы, подписываются руководителем или уполномоченным им лицом.</w:t>
      </w:r>
    </w:p>
    <w:p w14:paraId="4EF03F35" w14:textId="77777777" w:rsidR="00056CE2" w:rsidRPr="00E43D30" w:rsidRDefault="00056CE2" w:rsidP="00056CE2">
      <w:pPr>
        <w:pStyle w:val="ConsPlusNormal"/>
        <w:ind w:firstLine="539"/>
        <w:jc w:val="both"/>
        <w:rPr>
          <w:rFonts w:ascii="Times New Roman" w:hAnsi="Times New Roman" w:cs="Times New Roman"/>
          <w:sz w:val="28"/>
          <w:szCs w:val="28"/>
        </w:rPr>
      </w:pPr>
      <w:r w:rsidRPr="00E43D30">
        <w:rPr>
          <w:rFonts w:ascii="Times New Roman" w:hAnsi="Times New Roman" w:cs="Times New Roman"/>
          <w:sz w:val="28"/>
          <w:szCs w:val="28"/>
        </w:rPr>
        <w:t>Первичный (сводный) учетный документ, которым оформляются операции с денежными средствами, кроме руководителя (уполномоченного лица) подписывает главный бухгалтер или уполномоченное им лицо.</w:t>
      </w:r>
    </w:p>
    <w:p w14:paraId="04BB300C" w14:textId="2D635BD7" w:rsidR="00056CE2" w:rsidRPr="00E43D30" w:rsidRDefault="00056CE2" w:rsidP="00875615">
      <w:pPr>
        <w:pStyle w:val="ConsPlusNormal"/>
        <w:jc w:val="both"/>
        <w:rPr>
          <w:rFonts w:ascii="Times New Roman" w:hAnsi="Times New Roman" w:cs="Times New Roman"/>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w:t>
      </w:r>
      <w:hyperlink r:id="rId18" w:history="1">
        <w:r w:rsidRPr="00E43D30">
          <w:rPr>
            <w:rFonts w:ascii="Times New Roman" w:hAnsi="Times New Roman" w:cs="Times New Roman"/>
            <w:i/>
            <w:sz w:val="28"/>
            <w:szCs w:val="28"/>
          </w:rPr>
          <w:t>п.26</w:t>
        </w:r>
      </w:hyperlink>
      <w:r w:rsidRPr="00E43D30">
        <w:rPr>
          <w:rFonts w:ascii="Times New Roman" w:hAnsi="Times New Roman" w:cs="Times New Roman"/>
          <w:i/>
          <w:sz w:val="28"/>
          <w:szCs w:val="28"/>
        </w:rPr>
        <w:t xml:space="preserve">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7D57AB3F" w14:textId="476C0F17" w:rsidR="00F76944" w:rsidRPr="00E43D30" w:rsidRDefault="00F76944" w:rsidP="00F76944">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w:t>
      </w:r>
      <w:r w:rsidRPr="00E43D30">
        <w:rPr>
          <w:rFonts w:ascii="Times New Roman" w:hAnsi="Times New Roman" w:cs="Times New Roman"/>
          <w:sz w:val="28"/>
          <w:szCs w:val="28"/>
        </w:rPr>
        <w:t>1</w:t>
      </w:r>
      <w:r w:rsidR="00056CE2" w:rsidRPr="00E43D30">
        <w:rPr>
          <w:rFonts w:ascii="Times New Roman" w:hAnsi="Times New Roman" w:cs="Times New Roman"/>
          <w:sz w:val="28"/>
          <w:szCs w:val="28"/>
        </w:rPr>
        <w:t>6</w:t>
      </w:r>
      <w:r w:rsidRPr="00E43D30">
        <w:rPr>
          <w:rFonts w:ascii="Times New Roman" w:hAnsi="Times New Roman" w:cs="Times New Roman"/>
          <w:sz w:val="28"/>
          <w:szCs w:val="28"/>
        </w:rPr>
        <w:t>.</w:t>
      </w:r>
      <w:r w:rsidRPr="00E43D30">
        <w:rPr>
          <w:rFonts w:ascii="Times New Roman" w:hAnsi="Times New Roman" w:cs="Times New Roman"/>
          <w:sz w:val="28"/>
          <w:szCs w:val="28"/>
        </w:rPr>
        <w:t xml:space="preserve"> Право подписи первичных учетных документов предоставлено:</w:t>
      </w:r>
    </w:p>
    <w:p w14:paraId="27517D2C" w14:textId="16B5BEFA"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первая подпись: директор </w:t>
      </w:r>
      <w:r w:rsidRPr="00E43D30">
        <w:rPr>
          <w:rFonts w:ascii="Times New Roman" w:hAnsi="Times New Roman" w:cs="Times New Roman"/>
          <w:sz w:val="28"/>
          <w:szCs w:val="28"/>
        </w:rPr>
        <w:t>учреждения</w:t>
      </w:r>
      <w:r w:rsidRPr="00E43D30">
        <w:rPr>
          <w:rFonts w:ascii="Times New Roman" w:hAnsi="Times New Roman" w:cs="Times New Roman"/>
          <w:sz w:val="28"/>
          <w:szCs w:val="28"/>
        </w:rPr>
        <w:t xml:space="preserve"> - все документы;</w:t>
      </w:r>
    </w:p>
    <w:p w14:paraId="7C3BC4CB" w14:textId="2A44C8E6"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вторая подпись: главный бухгалтер - все документы;</w:t>
      </w:r>
    </w:p>
    <w:p w14:paraId="1BF98859" w14:textId="77777777"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за директора в его отсутствие: уполномоченной им лицо – все документы;</w:t>
      </w:r>
    </w:p>
    <w:p w14:paraId="4EF087B0" w14:textId="77777777"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за главного бухгалтера в его отсутствие: уполномоченной им лицо – все документы;</w:t>
      </w:r>
    </w:p>
    <w:p w14:paraId="7C923E1B" w14:textId="7BF7AB6E"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заведующий складом – накладные</w:t>
      </w:r>
      <w:r w:rsidR="00AA476C" w:rsidRPr="00E43D30">
        <w:rPr>
          <w:rFonts w:ascii="Times New Roman" w:hAnsi="Times New Roman" w:cs="Times New Roman"/>
          <w:sz w:val="28"/>
          <w:szCs w:val="28"/>
        </w:rPr>
        <w:t xml:space="preserve"> и акты выполненных работ (услуг)</w:t>
      </w:r>
      <w:r w:rsidRPr="00E43D30">
        <w:rPr>
          <w:rFonts w:ascii="Times New Roman" w:hAnsi="Times New Roman" w:cs="Times New Roman"/>
          <w:sz w:val="28"/>
          <w:szCs w:val="28"/>
        </w:rPr>
        <w:t>;</w:t>
      </w:r>
    </w:p>
    <w:p w14:paraId="1165837A" w14:textId="77777777" w:rsidR="00F76944" w:rsidRPr="00E43D30" w:rsidRDefault="00F76944" w:rsidP="00F76944">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начальники отделов и служб – накладные и акты выполненных работ (услуг). </w:t>
      </w:r>
    </w:p>
    <w:p w14:paraId="7E71A7EC" w14:textId="28EDEAC6" w:rsidR="00F76944" w:rsidRPr="00E43D30" w:rsidRDefault="00F76944" w:rsidP="00F76944">
      <w:pPr>
        <w:shd w:val="clear" w:color="auto" w:fill="FFFFFF"/>
        <w:spacing w:after="0" w:line="240" w:lineRule="auto"/>
        <w:jc w:val="both"/>
        <w:rPr>
          <w:rFonts w:ascii="Times New Roman" w:hAnsi="Times New Roman" w:cs="Times New Roman"/>
          <w:iCs/>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Основание: п.8 Инструкции № 157н</w:t>
      </w:r>
      <w:r w:rsidRPr="00E43D30">
        <w:rPr>
          <w:rFonts w:ascii="Times New Roman" w:hAnsi="Times New Roman" w:cs="Times New Roman"/>
          <w:i/>
          <w:sz w:val="28"/>
          <w:szCs w:val="28"/>
        </w:rPr>
        <w:t>)</w:t>
      </w:r>
    </w:p>
    <w:p w14:paraId="6400342C" w14:textId="0B0DC919" w:rsidR="00413D99" w:rsidRPr="00E43D30" w:rsidRDefault="00413D99" w:rsidP="00CB04CC">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CB04CC" w:rsidRPr="00E43D30">
        <w:rPr>
          <w:rFonts w:ascii="Times New Roman" w:hAnsi="Times New Roman"/>
          <w:sz w:val="28"/>
          <w:szCs w:val="28"/>
        </w:rPr>
        <w:t>1</w:t>
      </w:r>
      <w:r w:rsidR="00EC6707" w:rsidRPr="00E43D30">
        <w:rPr>
          <w:rFonts w:ascii="Times New Roman" w:hAnsi="Times New Roman"/>
          <w:sz w:val="28"/>
          <w:szCs w:val="28"/>
        </w:rPr>
        <w:t>7</w:t>
      </w:r>
      <w:r w:rsidRPr="00E43D30">
        <w:rPr>
          <w:rFonts w:ascii="Times New Roman" w:hAnsi="Times New Roman"/>
          <w:sz w:val="28"/>
          <w:szCs w:val="28"/>
        </w:rPr>
        <w:t>. Следующие первичные учетные документы составляются на бумажном носителе: приходные и расходные кассовые ордера, расчетная и расчетно-платежная ведомости, любые документы по взаиморасчетам со сторонними контрагентами.</w:t>
      </w:r>
    </w:p>
    <w:p w14:paraId="76DE7750" w14:textId="77777777" w:rsidR="00413D99" w:rsidRPr="00E43D30" w:rsidRDefault="00413D99" w:rsidP="00CB3FDF">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w:t>
      </w:r>
      <w:r w:rsidRPr="00E43D30">
        <w:rPr>
          <w:rFonts w:ascii="Times New Roman" w:hAnsi="Times New Roman"/>
          <w:sz w:val="28"/>
          <w:szCs w:val="28"/>
        </w:rPr>
        <w:lastRenderedPageBreak/>
        <w:t>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4F943784" w14:textId="2AE87024" w:rsidR="00413D99" w:rsidRPr="00E43D30" w:rsidRDefault="00413D99" w:rsidP="00413D99">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ч. 5, 6 ст. 9 Закона № 402-ФЗ, п. 32 СГС "Концептуальные основы", Методические указания № 52н)</w:t>
      </w:r>
    </w:p>
    <w:p w14:paraId="253936DB" w14:textId="5F6B4C3D" w:rsidR="000537FA" w:rsidRPr="00E43D30" w:rsidRDefault="000537FA" w:rsidP="000537FA">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18. Хранение первичных (сводных) учетных документов, регистров бухгалтерского учета осуществляется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1EFA31B9" w14:textId="38E42DD7" w:rsidR="000537FA" w:rsidRPr="00E43D30" w:rsidRDefault="000537FA" w:rsidP="000537FA">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w:t>
      </w:r>
      <w:hyperlink r:id="rId19" w:history="1">
        <w:r w:rsidRPr="00E43D30">
          <w:rPr>
            <w:rFonts w:ascii="Times New Roman" w:hAnsi="Times New Roman" w:cs="Times New Roman"/>
            <w:i/>
            <w:sz w:val="28"/>
            <w:szCs w:val="28"/>
          </w:rPr>
          <w:t>п.33</w:t>
        </w:r>
      </w:hyperlink>
      <w:r w:rsidRPr="00E43D30">
        <w:rPr>
          <w:rFonts w:ascii="Times New Roman" w:hAnsi="Times New Roman" w:cs="Times New Roman"/>
          <w:i/>
          <w:sz w:val="28"/>
          <w:szCs w:val="28"/>
        </w:rPr>
        <w:t xml:space="preserve">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 xml:space="preserve">, </w:t>
      </w:r>
      <w:hyperlink r:id="rId20" w:history="1">
        <w:r w:rsidRPr="00E43D30">
          <w:rPr>
            <w:rFonts w:ascii="Times New Roman" w:hAnsi="Times New Roman" w:cs="Times New Roman"/>
            <w:i/>
            <w:sz w:val="28"/>
            <w:szCs w:val="28"/>
          </w:rPr>
          <w:t>п.19</w:t>
        </w:r>
      </w:hyperlink>
      <w:r w:rsidRPr="00E43D30">
        <w:rPr>
          <w:rFonts w:ascii="Times New Roman" w:hAnsi="Times New Roman" w:cs="Times New Roman"/>
          <w:i/>
          <w:sz w:val="28"/>
          <w:szCs w:val="28"/>
        </w:rPr>
        <w:t xml:space="preserve"> Инструкции № 157н</w:t>
      </w:r>
      <w:r w:rsidRPr="00E43D30">
        <w:rPr>
          <w:rFonts w:ascii="Times New Roman" w:hAnsi="Times New Roman" w:cs="Times New Roman"/>
          <w:i/>
          <w:sz w:val="28"/>
          <w:szCs w:val="28"/>
        </w:rPr>
        <w:t>)</w:t>
      </w:r>
    </w:p>
    <w:p w14:paraId="44304796" w14:textId="208C8B4E" w:rsidR="00552559" w:rsidRPr="00E43D30" w:rsidRDefault="00552559" w:rsidP="00552559">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Pr="00E43D30">
        <w:rPr>
          <w:rFonts w:ascii="Times New Roman" w:hAnsi="Times New Roman" w:cs="Times New Roman"/>
          <w:sz w:val="28"/>
          <w:szCs w:val="28"/>
        </w:rPr>
        <w:t>1</w:t>
      </w:r>
      <w:r w:rsidRPr="00E43D30">
        <w:rPr>
          <w:rFonts w:ascii="Times New Roman" w:hAnsi="Times New Roman" w:cs="Times New Roman"/>
          <w:sz w:val="28"/>
          <w:szCs w:val="28"/>
        </w:rPr>
        <w:t>9</w:t>
      </w:r>
      <w:r w:rsidRPr="00E43D30">
        <w:rPr>
          <w:rFonts w:ascii="Times New Roman" w:hAnsi="Times New Roman" w:cs="Times New Roman"/>
          <w:sz w:val="28"/>
          <w:szCs w:val="28"/>
        </w:rPr>
        <w:t>. 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w:t>
      </w:r>
    </w:p>
    <w:p w14:paraId="0B3730A5" w14:textId="535D97A7" w:rsidR="00552559" w:rsidRPr="00E43D30" w:rsidRDefault="00552559" w:rsidP="00552559">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w:t>
      </w:r>
      <w:r w:rsidRPr="00E43D30">
        <w:rPr>
          <w:rFonts w:ascii="Times New Roman" w:hAnsi="Times New Roman" w:cs="Times New Roman"/>
          <w:i/>
          <w:sz w:val="28"/>
          <w:szCs w:val="28"/>
        </w:rPr>
        <w:t xml:space="preserve">Основание: </w:t>
      </w:r>
      <w:hyperlink r:id="rId21"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 xml:space="preserve">29 ФСБУ </w:t>
      </w:r>
      <w:r w:rsidR="00F61958" w:rsidRPr="00E43D30">
        <w:rPr>
          <w:rFonts w:ascii="Times New Roman" w:hAnsi="Times New Roman"/>
          <w:i/>
          <w:iCs/>
          <w:sz w:val="28"/>
          <w:szCs w:val="28"/>
        </w:rPr>
        <w:t>"</w:t>
      </w:r>
      <w:r w:rsidRPr="00E43D30">
        <w:rPr>
          <w:rFonts w:ascii="Times New Roman" w:hAnsi="Times New Roman" w:cs="Times New Roman"/>
          <w:i/>
          <w:sz w:val="28"/>
          <w:szCs w:val="28"/>
        </w:rPr>
        <w:t>Концептуальные основы</w:t>
      </w:r>
      <w:r w:rsidR="00F61958" w:rsidRPr="00E43D30">
        <w:rPr>
          <w:rFonts w:ascii="Times New Roman" w:hAnsi="Times New Roman"/>
          <w:i/>
          <w:iCs/>
          <w:sz w:val="28"/>
          <w:szCs w:val="28"/>
        </w:rPr>
        <w:t>"</w:t>
      </w:r>
      <w:r w:rsidRPr="00E43D30">
        <w:rPr>
          <w:rFonts w:ascii="Times New Roman" w:hAnsi="Times New Roman" w:cs="Times New Roman"/>
          <w:i/>
          <w:sz w:val="28"/>
          <w:szCs w:val="28"/>
        </w:rPr>
        <w:t>)</w:t>
      </w:r>
    </w:p>
    <w:p w14:paraId="5C496C65" w14:textId="77777777" w:rsidR="002D6D85" w:rsidRPr="00E43D30" w:rsidRDefault="00413D99" w:rsidP="00C4741A">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1.</w:t>
      </w:r>
      <w:r w:rsidR="00C4741A" w:rsidRPr="00E43D30">
        <w:rPr>
          <w:rFonts w:ascii="Times New Roman" w:hAnsi="Times New Roman"/>
          <w:sz w:val="28"/>
          <w:szCs w:val="28"/>
        </w:rPr>
        <w:t>20</w:t>
      </w:r>
      <w:r w:rsidRPr="00E43D30">
        <w:rPr>
          <w:rFonts w:ascii="Times New Roman" w:hAnsi="Times New Roman"/>
          <w:sz w:val="28"/>
          <w:szCs w:val="28"/>
        </w:rPr>
        <w:t xml:space="preserve">. </w:t>
      </w:r>
      <w:r w:rsidR="00C4741A" w:rsidRPr="00E43D30">
        <w:rPr>
          <w:rFonts w:ascii="Times New Roman" w:hAnsi="Times New Roman" w:cs="Times New Roman"/>
          <w:sz w:val="28"/>
          <w:szCs w:val="28"/>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r w:rsidR="00C4741A" w:rsidRPr="00E43D30">
        <w:rPr>
          <w:rFonts w:ascii="Times New Roman" w:hAnsi="Times New Roman" w:cs="Times New Roman"/>
          <w:sz w:val="28"/>
          <w:szCs w:val="28"/>
        </w:rPr>
        <w:t xml:space="preserve"> </w:t>
      </w:r>
    </w:p>
    <w:p w14:paraId="04229BBF" w14:textId="53EA3D95" w:rsidR="00413D99" w:rsidRPr="00E43D30" w:rsidRDefault="00413D99" w:rsidP="00C4741A">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3EBDAB3B" w14:textId="07D054C8" w:rsidR="00413D99" w:rsidRPr="00E43D30" w:rsidRDefault="00413D99" w:rsidP="00413D99">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31 СГС </w:t>
      </w:r>
      <w:bookmarkStart w:id="5" w:name="_Hlk135990777"/>
      <w:r w:rsidRPr="00E43D30">
        <w:rPr>
          <w:rFonts w:ascii="Times New Roman" w:hAnsi="Times New Roman"/>
          <w:i/>
          <w:iCs/>
          <w:sz w:val="28"/>
          <w:szCs w:val="28"/>
        </w:rPr>
        <w:t>"</w:t>
      </w:r>
      <w:bookmarkEnd w:id="5"/>
      <w:r w:rsidRPr="00E43D30">
        <w:rPr>
          <w:rFonts w:ascii="Times New Roman" w:hAnsi="Times New Roman"/>
          <w:i/>
          <w:iCs/>
          <w:sz w:val="28"/>
          <w:szCs w:val="28"/>
        </w:rPr>
        <w:t>Концептуальные основы")</w:t>
      </w:r>
    </w:p>
    <w:p w14:paraId="0D5EBCCB" w14:textId="11B4A350" w:rsidR="00413D99" w:rsidRPr="00E43D30" w:rsidRDefault="00413D99" w:rsidP="00EE15AF">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E15AF" w:rsidRPr="00E43D30">
        <w:rPr>
          <w:rFonts w:ascii="Times New Roman" w:hAnsi="Times New Roman"/>
          <w:sz w:val="28"/>
          <w:szCs w:val="28"/>
        </w:rPr>
        <w:t>21</w:t>
      </w:r>
      <w:r w:rsidRPr="00E43D30">
        <w:rPr>
          <w:rFonts w:ascii="Times New Roman" w:hAnsi="Times New Roman"/>
          <w:sz w:val="28"/>
          <w:szCs w:val="28"/>
        </w:rPr>
        <w:t>.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14:paraId="067D80BB" w14:textId="77777777"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31 СГС "Концептуальные основы")</w:t>
      </w:r>
    </w:p>
    <w:p w14:paraId="17C03644" w14:textId="183C04B3" w:rsidR="00413D99" w:rsidRPr="00E43D30" w:rsidRDefault="00413D99" w:rsidP="00EE15AF">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E15AF" w:rsidRPr="00E43D30">
        <w:rPr>
          <w:rFonts w:ascii="Times New Roman" w:hAnsi="Times New Roman"/>
          <w:sz w:val="28"/>
          <w:szCs w:val="28"/>
        </w:rPr>
        <w:t>22</w:t>
      </w:r>
      <w:r w:rsidRPr="00E43D30">
        <w:rPr>
          <w:rFonts w:ascii="Times New Roman" w:hAnsi="Times New Roman"/>
          <w:sz w:val="28"/>
          <w:szCs w:val="28"/>
        </w:rPr>
        <w:t>. Правила и график документооборота, а также технология обработки учетной информации приведены в Приложении № 3 к настоящей Учетной политике.</w:t>
      </w:r>
    </w:p>
    <w:p w14:paraId="43EE8840" w14:textId="77777777"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30EDC5E9" w14:textId="00EB9717" w:rsidR="00413D99" w:rsidRPr="00E43D30" w:rsidRDefault="00413D99" w:rsidP="00EE15AF">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E15AF" w:rsidRPr="00E43D30">
        <w:rPr>
          <w:rFonts w:ascii="Times New Roman" w:hAnsi="Times New Roman"/>
          <w:sz w:val="28"/>
          <w:szCs w:val="28"/>
        </w:rPr>
        <w:t>23</w:t>
      </w:r>
      <w:r w:rsidRPr="00E43D30">
        <w:rPr>
          <w:rFonts w:ascii="Times New Roman" w:hAnsi="Times New Roman"/>
          <w:sz w:val="28"/>
          <w:szCs w:val="28"/>
        </w:rPr>
        <w:t>. С первичных (сводных) учетных документов, составленных в электронном виде, изготавливаются копии на бумажном носителе.</w:t>
      </w:r>
    </w:p>
    <w:p w14:paraId="2CCE3A23" w14:textId="77777777"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32 СГС "Концептуальные основы")</w:t>
      </w:r>
    </w:p>
    <w:p w14:paraId="7A636D02" w14:textId="6EFDFA32" w:rsidR="00413D99" w:rsidRPr="00E43D30" w:rsidRDefault="00413D99" w:rsidP="00EE15AF">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1.2</w:t>
      </w:r>
      <w:r w:rsidR="00CD7504" w:rsidRPr="00E43D30">
        <w:rPr>
          <w:rFonts w:ascii="Times New Roman" w:hAnsi="Times New Roman"/>
          <w:sz w:val="28"/>
          <w:szCs w:val="28"/>
        </w:rPr>
        <w:t>4</w:t>
      </w:r>
      <w:r w:rsidRPr="00E43D30">
        <w:rPr>
          <w:rFonts w:ascii="Times New Roman" w:hAnsi="Times New Roman"/>
          <w:sz w:val="28"/>
          <w:szCs w:val="28"/>
        </w:rPr>
        <w:t>.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14:paraId="5359EB3F" w14:textId="69485959" w:rsidR="00413D99" w:rsidRPr="00E43D30" w:rsidRDefault="00413D99" w:rsidP="00413D99">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ч. 6, 7 ст. 10 Закона № 402-ФЗ, п. 32 СГС "Концептуальные основы", п. 11 Инструкции N 157н, Методические указания № 52н)</w:t>
      </w:r>
    </w:p>
    <w:p w14:paraId="3BA2C41A" w14:textId="696A99D1" w:rsidR="00413D99" w:rsidRPr="00E43D30" w:rsidRDefault="00413D99" w:rsidP="00F35DBB">
      <w:pPr>
        <w:autoSpaceDE w:val="0"/>
        <w:autoSpaceDN w:val="0"/>
        <w:adjustRightInd w:val="0"/>
        <w:spacing w:after="0" w:line="240" w:lineRule="auto"/>
        <w:ind w:firstLine="708"/>
        <w:jc w:val="both"/>
        <w:rPr>
          <w:rFonts w:ascii="Times New Roman" w:hAnsi="Times New Roman"/>
          <w:sz w:val="28"/>
          <w:szCs w:val="28"/>
        </w:rPr>
      </w:pPr>
      <w:bookmarkStart w:id="6" w:name="_ref_1-e3851bf2e22642"/>
      <w:bookmarkEnd w:id="6"/>
      <w:r w:rsidRPr="00E43D30">
        <w:rPr>
          <w:rFonts w:ascii="Times New Roman" w:hAnsi="Times New Roman"/>
          <w:sz w:val="28"/>
          <w:szCs w:val="28"/>
        </w:rPr>
        <w:t>1.</w:t>
      </w:r>
      <w:r w:rsidR="00F35DBB" w:rsidRPr="00E43D30">
        <w:rPr>
          <w:rFonts w:ascii="Times New Roman" w:hAnsi="Times New Roman"/>
          <w:sz w:val="28"/>
          <w:szCs w:val="28"/>
        </w:rPr>
        <w:t>25</w:t>
      </w:r>
      <w:r w:rsidRPr="00E43D30">
        <w:rPr>
          <w:rFonts w:ascii="Times New Roman" w:hAnsi="Times New Roman"/>
          <w:sz w:val="28"/>
          <w:szCs w:val="28"/>
        </w:rPr>
        <w:t>.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14:paraId="6E49E8B8" w14:textId="77777777" w:rsidR="00413D99" w:rsidRPr="00E43D30" w:rsidRDefault="00413D99" w:rsidP="00F35DBB">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При представлении копии в другую организацию</w:t>
      </w:r>
      <w:r w:rsidRPr="00E43D30">
        <w:rPr>
          <w:color w:val="1F497D"/>
          <w:sz w:val="28"/>
          <w:szCs w:val="28"/>
        </w:rPr>
        <w:t xml:space="preserve"> </w:t>
      </w:r>
      <w:r w:rsidRPr="00E43D30">
        <w:rPr>
          <w:rFonts w:ascii="Times New Roman" w:hAnsi="Times New Roman"/>
          <w:sz w:val="28"/>
          <w:szCs w:val="28"/>
        </w:rPr>
        <w:t>отметка о заверении дополняется надписью о месте хранения документа, с которого была изготовлена копия, и заверяется печатью.</w:t>
      </w:r>
    </w:p>
    <w:p w14:paraId="2471BB6E" w14:textId="354596E0" w:rsidR="00413D99" w:rsidRPr="00E43D30" w:rsidRDefault="00413D99" w:rsidP="00413D99">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Методические указания № 52н)</w:t>
      </w:r>
    </w:p>
    <w:p w14:paraId="2AA89716" w14:textId="752A0A76" w:rsidR="0043039C" w:rsidRPr="00E43D30" w:rsidRDefault="0043039C" w:rsidP="00C75B18">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C75B18" w:rsidRPr="00E43D30">
        <w:rPr>
          <w:rFonts w:ascii="Times New Roman" w:hAnsi="Times New Roman"/>
          <w:sz w:val="28"/>
          <w:szCs w:val="28"/>
        </w:rPr>
        <w:t>26</w:t>
      </w:r>
      <w:r w:rsidRPr="00E43D30">
        <w:rPr>
          <w:rFonts w:ascii="Times New Roman" w:hAnsi="Times New Roman"/>
          <w:sz w:val="28"/>
          <w:szCs w:val="28"/>
        </w:rPr>
        <w:t xml:space="preserve">. Внутренний контроль совершаемых фактов хозяйственной жизни осуществляется рабочей группой, назначаемой приказом директора, в соответствии с положением, приведенным в Приложении </w:t>
      </w:r>
      <w:r w:rsidR="00E16251" w:rsidRPr="00E43D30">
        <w:rPr>
          <w:rFonts w:ascii="Times New Roman" w:hAnsi="Times New Roman"/>
          <w:sz w:val="28"/>
          <w:szCs w:val="28"/>
        </w:rPr>
        <w:t>№</w:t>
      </w:r>
      <w:r w:rsidRPr="00E43D30">
        <w:rPr>
          <w:rFonts w:ascii="Times New Roman" w:hAnsi="Times New Roman"/>
          <w:sz w:val="28"/>
          <w:szCs w:val="28"/>
        </w:rPr>
        <w:t xml:space="preserve"> 5 к настоящей Учетной политике.</w:t>
      </w:r>
    </w:p>
    <w:p w14:paraId="20B9010F" w14:textId="36F7D6FF"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lastRenderedPageBreak/>
        <w:t>(Основание: ч. 1 ст. 19 Закона № 402-ФЗ, п. 23 СГС "Концептуальные основы", п. 9 СГС "Учетная политика")</w:t>
      </w:r>
    </w:p>
    <w:p w14:paraId="746A5CA9" w14:textId="7E175805" w:rsidR="0043039C" w:rsidRPr="00E43D30" w:rsidRDefault="0043039C" w:rsidP="00A14F6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A14F61" w:rsidRPr="00E43D30">
        <w:rPr>
          <w:rFonts w:ascii="Times New Roman" w:hAnsi="Times New Roman"/>
          <w:sz w:val="28"/>
          <w:szCs w:val="28"/>
        </w:rPr>
        <w:t>27</w:t>
      </w:r>
      <w:r w:rsidRPr="00E43D30">
        <w:rPr>
          <w:rFonts w:ascii="Times New Roman" w:hAnsi="Times New Roman"/>
          <w:sz w:val="28"/>
          <w:szCs w:val="28"/>
        </w:rPr>
        <w:t>.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6 к настоящей Учетной политике.</w:t>
      </w:r>
    </w:p>
    <w:p w14:paraId="2F71B2C9"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37E4985F" w14:textId="1ADB01E7" w:rsidR="0043039C" w:rsidRPr="00E43D30" w:rsidRDefault="0043039C" w:rsidP="00A14F6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A14F61" w:rsidRPr="00E43D30">
        <w:rPr>
          <w:rFonts w:ascii="Times New Roman" w:hAnsi="Times New Roman"/>
          <w:sz w:val="28"/>
          <w:szCs w:val="28"/>
        </w:rPr>
        <w:t>28</w:t>
      </w:r>
      <w:r w:rsidRPr="00E43D30">
        <w:rPr>
          <w:rFonts w:ascii="Times New Roman" w:hAnsi="Times New Roman"/>
          <w:sz w:val="28"/>
          <w:szCs w:val="28"/>
        </w:rPr>
        <w:t>.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7 к настоящей Учетной политике.</w:t>
      </w:r>
    </w:p>
    <w:p w14:paraId="57B635B3" w14:textId="1E6FC8D2"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ч. 3 ст. 11 Закона № 402-ФЗ, п. 80 СГС "Концептуальные основы", п. 9 СГС "Учетная политика")</w:t>
      </w:r>
    </w:p>
    <w:p w14:paraId="0436EEEB" w14:textId="19F15BBC" w:rsidR="0043039C" w:rsidRPr="00E43D30" w:rsidRDefault="0043039C" w:rsidP="006D557E">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D557E" w:rsidRPr="00E43D30">
        <w:rPr>
          <w:rFonts w:ascii="Times New Roman" w:hAnsi="Times New Roman"/>
          <w:sz w:val="28"/>
          <w:szCs w:val="28"/>
        </w:rPr>
        <w:t>29</w:t>
      </w:r>
      <w:r w:rsidRPr="00E43D30">
        <w:rPr>
          <w:rFonts w:ascii="Times New Roman" w:hAnsi="Times New Roman"/>
          <w:sz w:val="28"/>
          <w:szCs w:val="28"/>
        </w:rPr>
        <w:t>. В графе 8 инвентаризационной описи (ф. 0504087) отражается статус объекта учета по его коду.</w:t>
      </w:r>
    </w:p>
    <w:p w14:paraId="4A786D82" w14:textId="31F1BF1A"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Методические указания № 52н)</w:t>
      </w:r>
    </w:p>
    <w:p w14:paraId="090E00A7" w14:textId="4BFEF5F8" w:rsidR="0043039C" w:rsidRPr="00E43D30" w:rsidRDefault="0043039C" w:rsidP="006D557E">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D557E" w:rsidRPr="00E43D30">
        <w:rPr>
          <w:rFonts w:ascii="Times New Roman" w:hAnsi="Times New Roman"/>
          <w:sz w:val="28"/>
          <w:szCs w:val="28"/>
        </w:rPr>
        <w:t>30</w:t>
      </w:r>
      <w:r w:rsidRPr="00E43D30">
        <w:rPr>
          <w:rFonts w:ascii="Times New Roman" w:hAnsi="Times New Roman"/>
          <w:sz w:val="28"/>
          <w:szCs w:val="28"/>
        </w:rPr>
        <w:t>. В графе 9 инвентаризационной описи (сличительной ведомости) по объектам нефинансовых активов (ф. 0504087) отражается целевая функция актива по ее коду.</w:t>
      </w:r>
    </w:p>
    <w:p w14:paraId="793BB3C6" w14:textId="1D5F0772"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Методические указания № 52н)</w:t>
      </w:r>
    </w:p>
    <w:p w14:paraId="026C9A1C" w14:textId="71D0D05E" w:rsidR="0043039C" w:rsidRPr="00E43D30" w:rsidRDefault="0043039C" w:rsidP="00FF3EBD">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FF3EBD" w:rsidRPr="00E43D30">
        <w:rPr>
          <w:rFonts w:ascii="Times New Roman" w:hAnsi="Times New Roman"/>
          <w:sz w:val="28"/>
          <w:szCs w:val="28"/>
        </w:rPr>
        <w:t>3</w:t>
      </w:r>
      <w:r w:rsidRPr="00E43D30">
        <w:rPr>
          <w:rFonts w:ascii="Times New Roman" w:hAnsi="Times New Roman"/>
          <w:sz w:val="28"/>
          <w:szCs w:val="28"/>
        </w:rPr>
        <w:t>1. Выдача денежных средств под отчет производится в соответствии с порядком, приведенным в Приложении № 9 к настоящей Учетной политике.</w:t>
      </w:r>
    </w:p>
    <w:p w14:paraId="1B60DC4C"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6DF004F5" w14:textId="1F9FAAD8" w:rsidR="0043039C" w:rsidRPr="00E43D30" w:rsidRDefault="0043039C" w:rsidP="00FF3EBD">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FF3EBD" w:rsidRPr="00E43D30">
        <w:rPr>
          <w:rFonts w:ascii="Times New Roman" w:hAnsi="Times New Roman"/>
          <w:sz w:val="28"/>
          <w:szCs w:val="28"/>
        </w:rPr>
        <w:t>.32</w:t>
      </w:r>
      <w:r w:rsidRPr="00E43D30">
        <w:rPr>
          <w:rFonts w:ascii="Times New Roman" w:hAnsi="Times New Roman"/>
          <w:sz w:val="28"/>
          <w:szCs w:val="28"/>
        </w:rPr>
        <w:t>. Выдача под отчет денежных документов производится в соответствии с порядком, приведенным в Приложении № 10 к настоящей Учетной политике.</w:t>
      </w:r>
    </w:p>
    <w:p w14:paraId="2BFB286F"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5D4B06DC" w14:textId="2120BDBE" w:rsidR="0043039C" w:rsidRPr="00E43D30" w:rsidRDefault="0043039C" w:rsidP="004A6C9B">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A6C9B" w:rsidRPr="00E43D30">
        <w:rPr>
          <w:rFonts w:ascii="Times New Roman" w:hAnsi="Times New Roman"/>
          <w:sz w:val="28"/>
          <w:szCs w:val="28"/>
        </w:rPr>
        <w:t>33</w:t>
      </w:r>
      <w:r w:rsidRPr="00E43D30">
        <w:rPr>
          <w:rFonts w:ascii="Times New Roman" w:hAnsi="Times New Roman"/>
          <w:sz w:val="28"/>
          <w:szCs w:val="28"/>
        </w:rPr>
        <w:t>. Бланки строгой отчетности принимаются, хранятся и выдаются в соответствии с порядком, приведенным в Приложении № 11 к настоящей Учетной политике.</w:t>
      </w:r>
    </w:p>
    <w:p w14:paraId="22530C47"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670AB7EA" w14:textId="4DEED927" w:rsidR="0043039C" w:rsidRPr="00E43D30" w:rsidRDefault="0043039C" w:rsidP="004A6C9B">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A6C9B" w:rsidRPr="00E43D30">
        <w:rPr>
          <w:rFonts w:ascii="Times New Roman" w:hAnsi="Times New Roman"/>
          <w:sz w:val="28"/>
          <w:szCs w:val="28"/>
        </w:rPr>
        <w:t>34</w:t>
      </w:r>
      <w:r w:rsidRPr="00E43D30">
        <w:rPr>
          <w:rFonts w:ascii="Times New Roman" w:hAnsi="Times New Roman"/>
          <w:sz w:val="28"/>
          <w:szCs w:val="28"/>
        </w:rPr>
        <w:t>. Признание событий после отчетной даты и отражение информации о них в отчетности осуществляется в соответствии с порядком, приведенным в Приложении № 12 к настоящей Учетной политике.</w:t>
      </w:r>
    </w:p>
    <w:p w14:paraId="213E67B9"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721DE445" w14:textId="28796170" w:rsidR="0043039C" w:rsidRPr="00E43D30" w:rsidRDefault="0043039C" w:rsidP="004A6C9B">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1.3</w:t>
      </w:r>
      <w:r w:rsidR="004A6C9B" w:rsidRPr="00E43D30">
        <w:rPr>
          <w:rFonts w:ascii="Times New Roman" w:hAnsi="Times New Roman"/>
          <w:sz w:val="28"/>
          <w:szCs w:val="28"/>
        </w:rPr>
        <w:t>5</w:t>
      </w:r>
      <w:r w:rsidRPr="00E43D30">
        <w:rPr>
          <w:rFonts w:ascii="Times New Roman" w:hAnsi="Times New Roman"/>
          <w:sz w:val="28"/>
          <w:szCs w:val="28"/>
        </w:rPr>
        <w:t>. Формирование и использование резервов предстоящих расходов осуществляется в соответствии с порядком, приведенным в Приложении № 13 к настоящей Учетной политике.</w:t>
      </w:r>
    </w:p>
    <w:p w14:paraId="7FCB1084"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2C45960F" w14:textId="74D22BF2" w:rsidR="0043039C" w:rsidRPr="00E43D30" w:rsidRDefault="0043039C" w:rsidP="004A6C9B">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A6C9B" w:rsidRPr="00E43D30">
        <w:rPr>
          <w:rFonts w:ascii="Times New Roman" w:hAnsi="Times New Roman"/>
          <w:sz w:val="28"/>
          <w:szCs w:val="28"/>
        </w:rPr>
        <w:t>36</w:t>
      </w:r>
      <w:r w:rsidRPr="00E43D30">
        <w:rPr>
          <w:rFonts w:ascii="Times New Roman" w:hAnsi="Times New Roman"/>
          <w:sz w:val="28"/>
          <w:szCs w:val="28"/>
        </w:rPr>
        <w:t>. Рабочий план счетов формируется в составе кодов счетов учета и правил формирования номеров счетов учета в соответствии с Приложением № 1 к настоящей Учетной политике.</w:t>
      </w:r>
    </w:p>
    <w:p w14:paraId="049A8BE7" w14:textId="77777777" w:rsidR="0043039C" w:rsidRPr="00E43D30" w:rsidRDefault="0043039C" w:rsidP="0043039C">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66CE1D43" w14:textId="77777777" w:rsidR="00E3253F" w:rsidRPr="00E43D30" w:rsidRDefault="00E3253F" w:rsidP="00E3253F">
      <w:pPr>
        <w:autoSpaceDE w:val="0"/>
        <w:autoSpaceDN w:val="0"/>
        <w:adjustRightInd w:val="0"/>
        <w:spacing w:after="0" w:line="240" w:lineRule="auto"/>
        <w:jc w:val="center"/>
        <w:rPr>
          <w:rFonts w:ascii="Times New Roman" w:hAnsi="Times New Roman"/>
          <w:b/>
          <w:bCs/>
          <w:sz w:val="28"/>
          <w:szCs w:val="28"/>
        </w:rPr>
      </w:pPr>
    </w:p>
    <w:p w14:paraId="438C4BAB" w14:textId="0322BD8B" w:rsidR="00E3253F" w:rsidRPr="00E43D30" w:rsidRDefault="00E3253F" w:rsidP="00E3253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2. Основные средства</w:t>
      </w:r>
    </w:p>
    <w:p w14:paraId="783FA986" w14:textId="77777777" w:rsidR="00E3253F" w:rsidRPr="00E43D30" w:rsidRDefault="00E3253F" w:rsidP="00E3253F">
      <w:pPr>
        <w:autoSpaceDE w:val="0"/>
        <w:autoSpaceDN w:val="0"/>
        <w:adjustRightInd w:val="0"/>
        <w:spacing w:after="0" w:line="240" w:lineRule="auto"/>
        <w:jc w:val="both"/>
        <w:rPr>
          <w:rFonts w:ascii="Times New Roman" w:hAnsi="Times New Roman"/>
          <w:sz w:val="28"/>
          <w:szCs w:val="28"/>
        </w:rPr>
      </w:pPr>
    </w:p>
    <w:p w14:paraId="3D5761AE" w14:textId="5A11AC42" w:rsidR="00E3253F" w:rsidRPr="00E43D30" w:rsidRDefault="00E3253F" w:rsidP="00EB3265">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w:t>
      </w:r>
      <w:r w:rsidR="00DF20B7" w:rsidRPr="00E43D30">
        <w:rPr>
          <w:rFonts w:ascii="Times New Roman" w:hAnsi="Times New Roman"/>
          <w:sz w:val="28"/>
          <w:szCs w:val="28"/>
        </w:rPr>
        <w:t>№</w:t>
      </w:r>
      <w:r w:rsidRPr="00E43D30">
        <w:rPr>
          <w:rFonts w:ascii="Times New Roman" w:hAnsi="Times New Roman"/>
          <w:sz w:val="28"/>
          <w:szCs w:val="28"/>
        </w:rPr>
        <w:t xml:space="preserve"> 157н.</w:t>
      </w:r>
    </w:p>
    <w:p w14:paraId="5C4B2E8B" w14:textId="77777777" w:rsidR="00E3253F" w:rsidRPr="00E43D30" w:rsidRDefault="00E3253F" w:rsidP="00EB3265">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2.2. Амортизация по всем основным средствам начисляется линейным методом.</w:t>
      </w:r>
    </w:p>
    <w:p w14:paraId="4B457EA2" w14:textId="5168AC96" w:rsidR="00E3253F" w:rsidRPr="00E43D30" w:rsidRDefault="00E3253F" w:rsidP="00E3253F">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п. 36, 37 СГС </w:t>
      </w:r>
      <w:bookmarkStart w:id="7" w:name="_Hlk135994462"/>
      <w:r w:rsidRPr="00E43D30">
        <w:rPr>
          <w:rFonts w:ascii="Times New Roman" w:hAnsi="Times New Roman"/>
          <w:i/>
          <w:iCs/>
          <w:sz w:val="28"/>
          <w:szCs w:val="28"/>
        </w:rPr>
        <w:t>"</w:t>
      </w:r>
      <w:bookmarkEnd w:id="7"/>
      <w:r w:rsidRPr="00E43D30">
        <w:rPr>
          <w:rFonts w:ascii="Times New Roman" w:hAnsi="Times New Roman"/>
          <w:i/>
          <w:iCs/>
          <w:sz w:val="28"/>
          <w:szCs w:val="28"/>
        </w:rPr>
        <w:t>Основные средства")</w:t>
      </w:r>
    </w:p>
    <w:p w14:paraId="3FC97304" w14:textId="262337BF" w:rsidR="001C2F3C" w:rsidRPr="00E43D30" w:rsidRDefault="00096148" w:rsidP="001C2F3C">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cs="Times New Roman"/>
          <w:bCs/>
          <w:iCs/>
          <w:sz w:val="28"/>
          <w:szCs w:val="28"/>
        </w:rPr>
        <w:t xml:space="preserve">2.3. </w:t>
      </w:r>
      <w:r w:rsidR="001C2F3C" w:rsidRPr="00E43D30">
        <w:rPr>
          <w:rFonts w:ascii="Times New Roman" w:hAnsi="Times New Roman" w:cs="Times New Roman"/>
          <w:bCs/>
          <w:iCs/>
          <w:sz w:val="28"/>
          <w:szCs w:val="28"/>
        </w:rPr>
        <w:t>Размер амортизации объекта основных средств движимого или недвижимого имущества (кроме объекта библиотечного фонда)</w:t>
      </w:r>
      <w:r w:rsidR="001C2F3C" w:rsidRPr="00E43D30">
        <w:rPr>
          <w:rFonts w:ascii="Times New Roman" w:hAnsi="Times New Roman" w:cs="Times New Roman"/>
          <w:iCs/>
          <w:sz w:val="28"/>
          <w:szCs w:val="28"/>
        </w:rPr>
        <w:t xml:space="preserve"> зависит от его стоимости:</w:t>
      </w:r>
    </w:p>
    <w:p w14:paraId="2E4E380C" w14:textId="77777777" w:rsidR="001C2F3C" w:rsidRPr="00E43D30" w:rsidRDefault="001C2F3C" w:rsidP="001C2F3C">
      <w:pPr>
        <w:autoSpaceDE w:val="0"/>
        <w:autoSpaceDN w:val="0"/>
        <w:adjustRightInd w:val="0"/>
        <w:spacing w:after="0" w:line="240" w:lineRule="auto"/>
        <w:jc w:val="both"/>
        <w:rPr>
          <w:rFonts w:ascii="Times New Roman" w:hAnsi="Times New Roman" w:cs="Times New Roman"/>
          <w:iCs/>
          <w:sz w:val="28"/>
          <w:szCs w:val="28"/>
        </w:rPr>
      </w:pPr>
      <w:r w:rsidRPr="00E43D30">
        <w:rPr>
          <w:rFonts w:ascii="Times New Roman" w:hAnsi="Times New Roman" w:cs="Times New Roman"/>
          <w:iCs/>
          <w:sz w:val="28"/>
          <w:szCs w:val="28"/>
        </w:rPr>
        <w:t>- до 10 000 руб. (включительно) - не начисляется, стоимость объекта единовременно списывается с учета при вводе (передаче) в эксплуатацию;</w:t>
      </w:r>
    </w:p>
    <w:p w14:paraId="09C8E4CD" w14:textId="77777777" w:rsidR="001C2F3C" w:rsidRPr="00E43D30" w:rsidRDefault="001C2F3C" w:rsidP="001C2F3C">
      <w:pPr>
        <w:autoSpaceDE w:val="0"/>
        <w:autoSpaceDN w:val="0"/>
        <w:adjustRightInd w:val="0"/>
        <w:spacing w:after="0" w:line="240" w:lineRule="auto"/>
        <w:jc w:val="both"/>
        <w:rPr>
          <w:rFonts w:ascii="Times New Roman" w:hAnsi="Times New Roman" w:cs="Times New Roman"/>
          <w:iCs/>
          <w:sz w:val="28"/>
          <w:szCs w:val="28"/>
        </w:rPr>
      </w:pPr>
      <w:r w:rsidRPr="00E43D30">
        <w:rPr>
          <w:rFonts w:ascii="Times New Roman" w:hAnsi="Times New Roman" w:cs="Times New Roman"/>
          <w:iCs/>
          <w:sz w:val="28"/>
          <w:szCs w:val="28"/>
        </w:rPr>
        <w:lastRenderedPageBreak/>
        <w:t>- от 10 000 до 100 000 руб. (включительно) - начисляется 100% при выдаче в эксплуатацию;</w:t>
      </w:r>
    </w:p>
    <w:p w14:paraId="17E28ED6" w14:textId="77777777" w:rsidR="00096148" w:rsidRPr="00E43D30" w:rsidRDefault="001C2F3C" w:rsidP="00096148">
      <w:pPr>
        <w:pStyle w:val="ConsPlusNormal"/>
        <w:jc w:val="both"/>
        <w:rPr>
          <w:rFonts w:ascii="Times New Roman" w:hAnsi="Times New Roman" w:cs="Times New Roman"/>
          <w:i/>
          <w:sz w:val="28"/>
          <w:szCs w:val="28"/>
        </w:rPr>
      </w:pPr>
      <w:r w:rsidRPr="00E43D30">
        <w:rPr>
          <w:rFonts w:ascii="Times New Roman" w:eastAsiaTheme="minorHAnsi" w:hAnsi="Times New Roman" w:cs="Times New Roman"/>
          <w:iCs/>
          <w:sz w:val="28"/>
          <w:szCs w:val="28"/>
          <w:lang w:eastAsia="en-US"/>
        </w:rPr>
        <w:t>- свыше 100 000 руб. - начисляется по нормам амортизации.</w:t>
      </w:r>
      <w:r w:rsidRPr="00E43D30">
        <w:rPr>
          <w:rFonts w:ascii="Times New Roman" w:hAnsi="Times New Roman" w:cs="Times New Roman"/>
          <w:i/>
          <w:sz w:val="28"/>
          <w:szCs w:val="28"/>
        </w:rPr>
        <w:t xml:space="preserve"> </w:t>
      </w:r>
    </w:p>
    <w:p w14:paraId="450E30BF" w14:textId="2C993A6F" w:rsidR="001C2F3C" w:rsidRPr="00E43D30" w:rsidRDefault="00096148" w:rsidP="00096148">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w:t>
      </w:r>
      <w:r w:rsidR="001C2F3C" w:rsidRPr="00E43D30">
        <w:rPr>
          <w:rFonts w:ascii="Times New Roman" w:hAnsi="Times New Roman" w:cs="Times New Roman"/>
          <w:i/>
          <w:sz w:val="28"/>
          <w:szCs w:val="28"/>
        </w:rPr>
        <w:t xml:space="preserve">Основание: </w:t>
      </w:r>
      <w:hyperlink r:id="rId22" w:history="1">
        <w:r w:rsidR="001C2F3C" w:rsidRPr="00E43D30">
          <w:rPr>
            <w:rFonts w:ascii="Times New Roman" w:hAnsi="Times New Roman" w:cs="Times New Roman"/>
            <w:i/>
            <w:sz w:val="28"/>
            <w:szCs w:val="28"/>
          </w:rPr>
          <w:t>п.</w:t>
        </w:r>
      </w:hyperlink>
      <w:r w:rsidR="001C2F3C" w:rsidRPr="00E43D30">
        <w:rPr>
          <w:rFonts w:ascii="Times New Roman" w:hAnsi="Times New Roman" w:cs="Times New Roman"/>
          <w:i/>
          <w:sz w:val="28"/>
          <w:szCs w:val="28"/>
        </w:rPr>
        <w:t>3</w:t>
      </w:r>
      <w:hyperlink r:id="rId23" w:history="1">
        <w:r w:rsidR="001C2F3C" w:rsidRPr="00E43D30">
          <w:rPr>
            <w:rFonts w:ascii="Times New Roman" w:hAnsi="Times New Roman" w:cs="Times New Roman"/>
            <w:i/>
            <w:sz w:val="28"/>
            <w:szCs w:val="28"/>
          </w:rPr>
          <w:t>9</w:t>
        </w:r>
      </w:hyperlink>
      <w:r w:rsidR="001C2F3C" w:rsidRPr="00E43D30">
        <w:rPr>
          <w:rFonts w:ascii="Times New Roman" w:hAnsi="Times New Roman" w:cs="Times New Roman"/>
          <w:i/>
          <w:sz w:val="28"/>
          <w:szCs w:val="28"/>
        </w:rPr>
        <w:t xml:space="preserve"> ФСБУ </w:t>
      </w:r>
      <w:r w:rsidRPr="00E43D30">
        <w:rPr>
          <w:rFonts w:ascii="Times New Roman" w:hAnsi="Times New Roman"/>
          <w:i/>
          <w:iCs/>
          <w:sz w:val="28"/>
          <w:szCs w:val="28"/>
        </w:rPr>
        <w:t>"</w:t>
      </w:r>
      <w:r w:rsidR="001C2F3C" w:rsidRPr="00E43D30">
        <w:rPr>
          <w:rFonts w:ascii="Times New Roman" w:hAnsi="Times New Roman" w:cs="Times New Roman"/>
          <w:i/>
          <w:sz w:val="28"/>
          <w:szCs w:val="28"/>
        </w:rPr>
        <w:t>Основные средства</w:t>
      </w:r>
      <w:r w:rsidRPr="00E43D30">
        <w:rPr>
          <w:rFonts w:ascii="Times New Roman" w:hAnsi="Times New Roman"/>
          <w:i/>
          <w:iCs/>
          <w:sz w:val="28"/>
          <w:szCs w:val="28"/>
        </w:rPr>
        <w:t>"</w:t>
      </w:r>
      <w:r w:rsidRPr="00E43D30">
        <w:rPr>
          <w:rFonts w:ascii="Times New Roman" w:hAnsi="Times New Roman" w:cs="Times New Roman"/>
          <w:i/>
          <w:sz w:val="28"/>
          <w:szCs w:val="28"/>
        </w:rPr>
        <w:t>)</w:t>
      </w:r>
    </w:p>
    <w:p w14:paraId="4417FB85" w14:textId="2588E754" w:rsidR="00E3253F" w:rsidRPr="00E43D30" w:rsidRDefault="00E3253F" w:rsidP="00EB3265">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4</w:t>
      </w:r>
      <w:r w:rsidRPr="00E43D30">
        <w:rPr>
          <w:rFonts w:ascii="Times New Roman" w:hAnsi="Times New Roman"/>
          <w:sz w:val="28"/>
          <w:szCs w:val="28"/>
        </w:rP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67190205" w14:textId="18C735D0" w:rsidR="00E3253F" w:rsidRPr="00E43D30" w:rsidRDefault="00E3253F" w:rsidP="004961E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w:t>
      </w:r>
      <w:r w:rsidR="00DF20B7" w:rsidRPr="00E43D30">
        <w:rPr>
          <w:rFonts w:ascii="Times New Roman" w:hAnsi="Times New Roman"/>
          <w:sz w:val="28"/>
          <w:szCs w:val="28"/>
        </w:rPr>
        <w:t>№</w:t>
      </w:r>
      <w:r w:rsidRPr="00E43D30">
        <w:rPr>
          <w:rFonts w:ascii="Times New Roman" w:hAnsi="Times New Roman"/>
          <w:sz w:val="28"/>
          <w:szCs w:val="28"/>
        </w:rPr>
        <w:t xml:space="preserve"> 1.</w:t>
      </w:r>
    </w:p>
    <w:p w14:paraId="155C072D" w14:textId="77777777" w:rsidR="009B68A6" w:rsidRPr="00E43D30" w:rsidRDefault="009B68A6" w:rsidP="009165A2">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068C08F7"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10 СГС "Основные средства")</w:t>
      </w:r>
    </w:p>
    <w:p w14:paraId="4540A760" w14:textId="1BFB1B03" w:rsidR="009B68A6" w:rsidRPr="00E43D30" w:rsidRDefault="009B68A6" w:rsidP="00040638">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5</w:t>
      </w:r>
      <w:r w:rsidRPr="00E43D30">
        <w:rPr>
          <w:rFonts w:ascii="Times New Roman" w:hAnsi="Times New Roman"/>
          <w:sz w:val="28"/>
          <w:szCs w:val="28"/>
        </w:rPr>
        <w:t>. Отдельными инвентарными объектами являются:</w:t>
      </w:r>
    </w:p>
    <w:p w14:paraId="5C61D7D4"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локальная вычислительная сеть;</w:t>
      </w:r>
    </w:p>
    <w:p w14:paraId="30A1C492"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принтеры;</w:t>
      </w:r>
    </w:p>
    <w:p w14:paraId="48FEE5BD" w14:textId="7D98A376"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сканеры;</w:t>
      </w:r>
    </w:p>
    <w:p w14:paraId="63C3DEA6" w14:textId="21596C33" w:rsidR="00C66084" w:rsidRPr="00E43D30" w:rsidRDefault="00C66084"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колонки;</w:t>
      </w:r>
    </w:p>
    <w:p w14:paraId="75C04F2F"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приборы (аппаратура) пожарной сигнализации;</w:t>
      </w:r>
    </w:p>
    <w:p w14:paraId="6DAAC1DF" w14:textId="641269F3"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приборы (аппаратура) охранной сигнализации.</w:t>
      </w:r>
    </w:p>
    <w:p w14:paraId="2D36DA78" w14:textId="77777777" w:rsidR="00087744" w:rsidRPr="00E43D30" w:rsidRDefault="00087744" w:rsidP="000877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10 СГС "Основные средства", п. 9 СГС "Учетная политика", п. 45 Инструкции № 157н)</w:t>
      </w:r>
    </w:p>
    <w:p w14:paraId="0C550316" w14:textId="6481B7E1" w:rsidR="00087744" w:rsidRPr="00E43D30" w:rsidRDefault="00087744" w:rsidP="00040638">
      <w:pPr>
        <w:pStyle w:val="2"/>
        <w:numPr>
          <w:ilvl w:val="0"/>
          <w:numId w:val="0"/>
        </w:numPr>
        <w:spacing w:before="0" w:after="0" w:line="240" w:lineRule="auto"/>
        <w:ind w:firstLine="708"/>
        <w:rPr>
          <w:sz w:val="28"/>
          <w:szCs w:val="28"/>
        </w:rPr>
      </w:pPr>
      <w:r w:rsidRPr="00E43D30">
        <w:rPr>
          <w:sz w:val="28"/>
          <w:szCs w:val="28"/>
        </w:rPr>
        <w:t>2.</w:t>
      </w:r>
      <w:r w:rsidR="008D69B0" w:rsidRPr="00E43D30">
        <w:rPr>
          <w:sz w:val="28"/>
          <w:szCs w:val="28"/>
        </w:rPr>
        <w:t>6</w:t>
      </w:r>
      <w:r w:rsidRPr="00E43D30">
        <w:rPr>
          <w:sz w:val="28"/>
          <w:szCs w:val="28"/>
        </w:rPr>
        <w:t xml:space="preserve">. </w:t>
      </w:r>
      <w:bookmarkStart w:id="8" w:name="_ref_1-21295783878b43"/>
      <w:r w:rsidRPr="00E43D30">
        <w:rPr>
          <w:sz w:val="28"/>
          <w:szCs w:val="28"/>
        </w:rPr>
        <w:t>В один инвентарный объект, признаваемый комплексом объектов основных средств, объединяются:</w:t>
      </w:r>
      <w:bookmarkEnd w:id="8"/>
    </w:p>
    <w:p w14:paraId="5C334C01" w14:textId="77777777" w:rsidR="00087744" w:rsidRPr="00E43D30" w:rsidRDefault="004A5C21" w:rsidP="00BA2DCE">
      <w:pPr>
        <w:pStyle w:val="2"/>
        <w:numPr>
          <w:ilvl w:val="0"/>
          <w:numId w:val="0"/>
        </w:numPr>
        <w:spacing w:before="0" w:after="0" w:line="240" w:lineRule="auto"/>
        <w:rPr>
          <w:sz w:val="28"/>
          <w:szCs w:val="28"/>
        </w:rPr>
      </w:pPr>
      <w:r w:rsidRPr="00E43D30">
        <w:rPr>
          <w:sz w:val="28"/>
          <w:szCs w:val="28"/>
        </w:rPr>
        <w:t>- системный блок</w:t>
      </w:r>
      <w:r w:rsidR="00087744" w:rsidRPr="00E43D30">
        <w:rPr>
          <w:sz w:val="28"/>
          <w:szCs w:val="28"/>
        </w:rPr>
        <w:t>;</w:t>
      </w:r>
    </w:p>
    <w:p w14:paraId="121520EB" w14:textId="44250B67" w:rsidR="004A5C21" w:rsidRPr="00E43D30" w:rsidRDefault="004A5C21" w:rsidP="00BA2DCE">
      <w:pPr>
        <w:pStyle w:val="2"/>
        <w:numPr>
          <w:ilvl w:val="0"/>
          <w:numId w:val="0"/>
        </w:numPr>
        <w:spacing w:before="0" w:after="0" w:line="240" w:lineRule="auto"/>
        <w:rPr>
          <w:sz w:val="28"/>
          <w:szCs w:val="28"/>
        </w:rPr>
      </w:pPr>
      <w:r w:rsidRPr="00E43D30">
        <w:rPr>
          <w:sz w:val="28"/>
          <w:szCs w:val="28"/>
        </w:rPr>
        <w:t>- монитор;</w:t>
      </w:r>
    </w:p>
    <w:p w14:paraId="4F9C829B" w14:textId="77777777" w:rsidR="004A5C21" w:rsidRPr="00E43D30" w:rsidRDefault="004A5C21" w:rsidP="00BA2DCE">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клавиатура;</w:t>
      </w:r>
    </w:p>
    <w:p w14:paraId="424B46BB" w14:textId="77777777" w:rsidR="004A5C21" w:rsidRPr="00E43D30" w:rsidRDefault="004A5C21" w:rsidP="00BA2DCE">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мышь.</w:t>
      </w:r>
      <w:r w:rsidRPr="00E43D30">
        <w:rPr>
          <w:rFonts w:ascii="Times New Roman" w:hAnsi="Times New Roman" w:cs="Times New Roman"/>
          <w:sz w:val="28"/>
          <w:szCs w:val="28"/>
        </w:rPr>
        <w:tab/>
      </w:r>
    </w:p>
    <w:p w14:paraId="4ADC7555" w14:textId="329B341A" w:rsidR="009B68A6" w:rsidRPr="00E43D30" w:rsidRDefault="009B68A6" w:rsidP="00BA2DCE">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10 СГС "Основные средства", п. 45 Инструкции № 157н)</w:t>
      </w:r>
    </w:p>
    <w:p w14:paraId="068E1852" w14:textId="1C6D5118" w:rsidR="009B68A6" w:rsidRPr="00E43D30" w:rsidRDefault="009B68A6" w:rsidP="00996DF4">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7</w:t>
      </w:r>
      <w:r w:rsidRPr="00E43D30">
        <w:rPr>
          <w:rFonts w:ascii="Times New Roman" w:hAnsi="Times New Roman"/>
          <w:sz w:val="28"/>
          <w:szCs w:val="28"/>
        </w:rPr>
        <w:t>. В целях получения дополнительных данных для раскрытия показателей отчетности устанавливаются следующие объекты аналитического учета:</w:t>
      </w:r>
    </w:p>
    <w:p w14:paraId="1447BE7C"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в эксплуатации;</w:t>
      </w:r>
    </w:p>
    <w:p w14:paraId="1F635378"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в запасе;</w:t>
      </w:r>
    </w:p>
    <w:p w14:paraId="4085F3D1"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на консервации;</w:t>
      </w:r>
    </w:p>
    <w:p w14:paraId="6DE76EDE"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получено во временное владение (пользование) (объекты учета финансовой (</w:t>
      </w:r>
      <w:proofErr w:type="spellStart"/>
      <w:r w:rsidRPr="00E43D30">
        <w:rPr>
          <w:rFonts w:ascii="Times New Roman" w:hAnsi="Times New Roman"/>
          <w:sz w:val="28"/>
          <w:szCs w:val="28"/>
        </w:rPr>
        <w:t>неоперационной</w:t>
      </w:r>
      <w:proofErr w:type="spellEnd"/>
      <w:r w:rsidRPr="00E43D30">
        <w:rPr>
          <w:rFonts w:ascii="Times New Roman" w:hAnsi="Times New Roman"/>
          <w:sz w:val="28"/>
          <w:szCs w:val="28"/>
        </w:rPr>
        <w:t>) аренды);</w:t>
      </w:r>
    </w:p>
    <w:p w14:paraId="62952199"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передано во временное владение (пользование) (при операционной аренде);</w:t>
      </w:r>
    </w:p>
    <w:p w14:paraId="0E36DA9A"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получено в безвозмездное пользование (объекты учета финансовой (</w:t>
      </w:r>
      <w:proofErr w:type="spellStart"/>
      <w:r w:rsidRPr="00E43D30">
        <w:rPr>
          <w:rFonts w:ascii="Times New Roman" w:hAnsi="Times New Roman"/>
          <w:sz w:val="28"/>
          <w:szCs w:val="28"/>
        </w:rPr>
        <w:t>неоперационной</w:t>
      </w:r>
      <w:proofErr w:type="spellEnd"/>
      <w:r w:rsidRPr="00E43D30">
        <w:rPr>
          <w:rFonts w:ascii="Times New Roman" w:hAnsi="Times New Roman"/>
          <w:sz w:val="28"/>
          <w:szCs w:val="28"/>
        </w:rPr>
        <w:t>) аренды);</w:t>
      </w:r>
    </w:p>
    <w:p w14:paraId="696D0EA0"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передано в безвозмездное пользование (при операционной аренде);</w:t>
      </w:r>
    </w:p>
    <w:p w14:paraId="17D6F14F"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передано по решению учредителя в пользование, при этом такая передача не порождает возникновение доходов.</w:t>
      </w:r>
    </w:p>
    <w:p w14:paraId="2BF42DBB" w14:textId="77777777"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7 СГС "Основные средства")</w:t>
      </w:r>
    </w:p>
    <w:p w14:paraId="518B2417" w14:textId="532E2AB6" w:rsidR="009B68A6" w:rsidRPr="00E43D30" w:rsidRDefault="009B68A6" w:rsidP="00996DF4">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8</w:t>
      </w:r>
      <w:r w:rsidRPr="00E43D30">
        <w:rPr>
          <w:rFonts w:ascii="Times New Roman" w:hAnsi="Times New Roman"/>
          <w:sz w:val="28"/>
          <w:szCs w:val="28"/>
        </w:rPr>
        <w:t>. Каждому инвентарному объекту основных средств присваивается инвентарный номер, состоящий из 1</w:t>
      </w:r>
      <w:r w:rsidR="00CF58F9" w:rsidRPr="00E43D30">
        <w:rPr>
          <w:rFonts w:ascii="Times New Roman" w:hAnsi="Times New Roman"/>
          <w:sz w:val="28"/>
          <w:szCs w:val="28"/>
        </w:rPr>
        <w:t>1</w:t>
      </w:r>
      <w:r w:rsidRPr="00E43D30">
        <w:rPr>
          <w:rFonts w:ascii="Times New Roman" w:hAnsi="Times New Roman"/>
          <w:sz w:val="28"/>
          <w:szCs w:val="28"/>
        </w:rPr>
        <w:t xml:space="preserve"> знаков:</w:t>
      </w:r>
    </w:p>
    <w:p w14:paraId="7ADE2482" w14:textId="392F905D" w:rsidR="009B68A6" w:rsidRPr="00E43D30" w:rsidRDefault="00CF58F9"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1</w:t>
      </w:r>
      <w:r w:rsidR="009B68A6" w:rsidRPr="00E43D30">
        <w:rPr>
          <w:rFonts w:ascii="Times New Roman" w:hAnsi="Times New Roman"/>
          <w:sz w:val="28"/>
          <w:szCs w:val="28"/>
        </w:rPr>
        <w:t xml:space="preserve"> - </w:t>
      </w:r>
      <w:r w:rsidRPr="00E43D30">
        <w:rPr>
          <w:rFonts w:ascii="Times New Roman" w:hAnsi="Times New Roman"/>
          <w:sz w:val="28"/>
          <w:szCs w:val="28"/>
        </w:rPr>
        <w:t>3</w:t>
      </w:r>
      <w:r w:rsidR="009B68A6" w:rsidRPr="00E43D30">
        <w:rPr>
          <w:rFonts w:ascii="Times New Roman" w:hAnsi="Times New Roman"/>
          <w:sz w:val="28"/>
          <w:szCs w:val="28"/>
        </w:rPr>
        <w:t>-й знаки - код синтетического счета;</w:t>
      </w:r>
    </w:p>
    <w:p w14:paraId="372B8F81" w14:textId="4B7948F6" w:rsidR="009B68A6" w:rsidRPr="00E43D30" w:rsidRDefault="00CF58F9"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4 </w:t>
      </w:r>
      <w:r w:rsidR="009B68A6" w:rsidRPr="00E43D30">
        <w:rPr>
          <w:rFonts w:ascii="Times New Roman" w:hAnsi="Times New Roman"/>
          <w:sz w:val="28"/>
          <w:szCs w:val="28"/>
        </w:rPr>
        <w:t xml:space="preserve">- </w:t>
      </w:r>
      <w:r w:rsidRPr="00E43D30">
        <w:rPr>
          <w:rFonts w:ascii="Times New Roman" w:hAnsi="Times New Roman"/>
          <w:sz w:val="28"/>
          <w:szCs w:val="28"/>
        </w:rPr>
        <w:t>5</w:t>
      </w:r>
      <w:r w:rsidR="009B68A6" w:rsidRPr="00E43D30">
        <w:rPr>
          <w:rFonts w:ascii="Times New Roman" w:hAnsi="Times New Roman"/>
          <w:sz w:val="28"/>
          <w:szCs w:val="28"/>
        </w:rPr>
        <w:t>-й знаки - код аналитического счета;</w:t>
      </w:r>
    </w:p>
    <w:p w14:paraId="06F0D791" w14:textId="008CDC9E" w:rsidR="00CF58F9" w:rsidRPr="00E43D30" w:rsidRDefault="00CF58F9"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6-й знак - код вида финансового обеспечения (деятельности);</w:t>
      </w:r>
    </w:p>
    <w:p w14:paraId="1D2D2082" w14:textId="1CC58736" w:rsidR="009B68A6" w:rsidRPr="00E43D30" w:rsidRDefault="00CF58F9"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7</w:t>
      </w:r>
      <w:r w:rsidR="009B68A6" w:rsidRPr="00E43D30">
        <w:rPr>
          <w:rFonts w:ascii="Times New Roman" w:hAnsi="Times New Roman"/>
          <w:sz w:val="28"/>
          <w:szCs w:val="28"/>
        </w:rPr>
        <w:t xml:space="preserve"> - 1</w:t>
      </w:r>
      <w:r w:rsidRPr="00E43D30">
        <w:rPr>
          <w:rFonts w:ascii="Times New Roman" w:hAnsi="Times New Roman"/>
          <w:sz w:val="28"/>
          <w:szCs w:val="28"/>
        </w:rPr>
        <w:t>1</w:t>
      </w:r>
      <w:r w:rsidR="009B68A6" w:rsidRPr="00E43D30">
        <w:rPr>
          <w:rFonts w:ascii="Times New Roman" w:hAnsi="Times New Roman"/>
          <w:sz w:val="28"/>
          <w:szCs w:val="28"/>
        </w:rPr>
        <w:t>-й знаки - порядковый номер объекта в группе (00001 - 99999).</w:t>
      </w:r>
    </w:p>
    <w:p w14:paraId="6744CA21" w14:textId="5D0F5A8F"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9 СГС "Основные средства", п. 46 Инструкции </w:t>
      </w:r>
      <w:r w:rsidR="00F3671D"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550B48F3" w14:textId="2949328A" w:rsidR="009B68A6" w:rsidRPr="00E43D30" w:rsidRDefault="009B68A6"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9</w:t>
      </w:r>
      <w:r w:rsidRPr="00E43D30">
        <w:rPr>
          <w:rFonts w:ascii="Times New Roman" w:hAnsi="Times New Roman"/>
          <w:sz w:val="28"/>
          <w:szCs w:val="28"/>
        </w:rPr>
        <w:t>. Инвентарный номер наносится:</w:t>
      </w:r>
    </w:p>
    <w:p w14:paraId="011C512A" w14:textId="77777777" w:rsidR="00C501E7" w:rsidRPr="00E43D30" w:rsidRDefault="00C501E7" w:rsidP="00D60086">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lastRenderedPageBreak/>
        <w:t>- на объекте недвижимого имущества – перманентным маркером либо приклеенной этикеткой;</w:t>
      </w:r>
    </w:p>
    <w:p w14:paraId="36625F39" w14:textId="77777777" w:rsidR="00C501E7" w:rsidRPr="00E43D30" w:rsidRDefault="00C501E7" w:rsidP="00D60086">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на объекте движимого имущества - перманентным маркером либо приклеенной этикеткой.</w:t>
      </w:r>
    </w:p>
    <w:p w14:paraId="76EBD290" w14:textId="77777777" w:rsidR="00C501E7" w:rsidRPr="00E43D30" w:rsidRDefault="00C501E7" w:rsidP="00D60086">
      <w:pPr>
        <w:autoSpaceDE w:val="0"/>
        <w:autoSpaceDN w:val="0"/>
        <w:adjustRightInd w:val="0"/>
        <w:spacing w:after="0" w:line="240" w:lineRule="auto"/>
        <w:ind w:firstLine="540"/>
        <w:jc w:val="both"/>
        <w:rPr>
          <w:sz w:val="28"/>
          <w:szCs w:val="28"/>
        </w:rPr>
      </w:pPr>
      <w:r w:rsidRPr="00E43D30">
        <w:rPr>
          <w:rFonts w:ascii="Times New Roman" w:hAnsi="Times New Roman" w:cs="Times New Roman"/>
          <w:sz w:val="28"/>
          <w:szCs w:val="28"/>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1AD82A25" w14:textId="4FF9E735" w:rsidR="009B68A6" w:rsidRPr="00E43D30" w:rsidRDefault="00C501E7" w:rsidP="00C501E7">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 </w:t>
      </w:r>
      <w:r w:rsidR="009B68A6" w:rsidRPr="00E43D30">
        <w:rPr>
          <w:rFonts w:ascii="Times New Roman" w:hAnsi="Times New Roman"/>
          <w:i/>
          <w:iCs/>
          <w:sz w:val="28"/>
          <w:szCs w:val="28"/>
        </w:rPr>
        <w:t xml:space="preserve">(Основание: п. 46 Инструкции </w:t>
      </w:r>
      <w:r w:rsidR="003D2D28" w:rsidRPr="00E43D30">
        <w:rPr>
          <w:rFonts w:ascii="Times New Roman" w:hAnsi="Times New Roman"/>
          <w:i/>
          <w:iCs/>
          <w:sz w:val="28"/>
          <w:szCs w:val="28"/>
        </w:rPr>
        <w:t>№</w:t>
      </w:r>
      <w:r w:rsidR="009B68A6" w:rsidRPr="00E43D30">
        <w:rPr>
          <w:rFonts w:ascii="Times New Roman" w:hAnsi="Times New Roman"/>
          <w:i/>
          <w:iCs/>
          <w:sz w:val="28"/>
          <w:szCs w:val="28"/>
        </w:rPr>
        <w:t xml:space="preserve"> 157н)</w:t>
      </w:r>
    </w:p>
    <w:p w14:paraId="71D5905A" w14:textId="2BA35D55" w:rsidR="009B68A6" w:rsidRPr="00E43D30" w:rsidRDefault="009B68A6"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10</w:t>
      </w:r>
      <w:r w:rsidRPr="00E43D30">
        <w:rPr>
          <w:rFonts w:ascii="Times New Roman" w:hAnsi="Times New Roman"/>
          <w:sz w:val="28"/>
          <w:szCs w:val="28"/>
        </w:rP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290FAE67" w14:textId="76D35C94"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46 Инструкции </w:t>
      </w:r>
      <w:r w:rsidR="00B91DAC"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66CE6990" w14:textId="7CBCC007" w:rsidR="009B68A6" w:rsidRPr="00E43D30" w:rsidRDefault="009B68A6" w:rsidP="000A4753">
      <w:pPr>
        <w:autoSpaceDE w:val="0"/>
        <w:autoSpaceDN w:val="0"/>
        <w:adjustRightInd w:val="0"/>
        <w:spacing w:after="0" w:line="240" w:lineRule="auto"/>
        <w:ind w:firstLine="708"/>
        <w:jc w:val="both"/>
        <w:rPr>
          <w:rFonts w:ascii="Times New Roman" w:hAnsi="Times New Roman"/>
          <w:sz w:val="28"/>
          <w:szCs w:val="28"/>
        </w:rPr>
      </w:pPr>
      <w:bookmarkStart w:id="9" w:name="_ref_1-e0603f0a642f46"/>
      <w:bookmarkEnd w:id="9"/>
      <w:r w:rsidRPr="00E43D30">
        <w:rPr>
          <w:rFonts w:ascii="Times New Roman" w:hAnsi="Times New Roman"/>
          <w:sz w:val="28"/>
          <w:szCs w:val="28"/>
        </w:rPr>
        <w:t>2.1</w:t>
      </w:r>
      <w:r w:rsidR="008D69B0" w:rsidRPr="00E43D30">
        <w:rPr>
          <w:rFonts w:ascii="Times New Roman" w:hAnsi="Times New Roman"/>
          <w:sz w:val="28"/>
          <w:szCs w:val="28"/>
        </w:rPr>
        <w:t>1</w:t>
      </w:r>
      <w:r w:rsidRPr="00E43D30">
        <w:rPr>
          <w:rFonts w:ascii="Times New Roman" w:hAnsi="Times New Roman"/>
          <w:sz w:val="28"/>
          <w:szCs w:val="28"/>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14:paraId="17B4B94B" w14:textId="7186858D" w:rsidR="009B68A6" w:rsidRPr="00E43D30" w:rsidRDefault="009B68A6" w:rsidP="009B68A6">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п. 52, 54 СГС "Концептуальные основы", п. 31 Инструкции </w:t>
      </w:r>
      <w:r w:rsidR="00FA5618"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0B352F04" w14:textId="20C25C1B" w:rsidR="009B68A6" w:rsidRPr="00E43D30" w:rsidRDefault="009B68A6"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4A7BFA" w:rsidRPr="00E43D30">
        <w:rPr>
          <w:rFonts w:ascii="Times New Roman" w:hAnsi="Times New Roman"/>
          <w:sz w:val="28"/>
          <w:szCs w:val="28"/>
        </w:rPr>
        <w:t>1</w:t>
      </w:r>
      <w:r w:rsidR="008D69B0" w:rsidRPr="00E43D30">
        <w:rPr>
          <w:rFonts w:ascii="Times New Roman" w:hAnsi="Times New Roman"/>
          <w:sz w:val="28"/>
          <w:szCs w:val="28"/>
        </w:rPr>
        <w:t>2</w:t>
      </w:r>
      <w:r w:rsidRPr="00E43D30">
        <w:rPr>
          <w:rFonts w:ascii="Times New Roman" w:hAnsi="Times New Roman"/>
          <w:sz w:val="28"/>
          <w:szCs w:val="28"/>
        </w:rPr>
        <w:t>. 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
    <w:p w14:paraId="12596BD8" w14:textId="59CF4EA7" w:rsidR="009B68A6" w:rsidRPr="00E43D30" w:rsidRDefault="009B68A6" w:rsidP="0068628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В случае</w:t>
      </w:r>
      <w:r w:rsidR="00686289" w:rsidRPr="00E43D30">
        <w:rPr>
          <w:rFonts w:ascii="Times New Roman" w:hAnsi="Times New Roman"/>
          <w:sz w:val="28"/>
          <w:szCs w:val="28"/>
        </w:rPr>
        <w:t>,</w:t>
      </w:r>
      <w:r w:rsidRPr="00E43D30">
        <w:rPr>
          <w:rFonts w:ascii="Times New Roman" w:hAnsi="Times New Roman"/>
          <w:sz w:val="28"/>
          <w:szCs w:val="28"/>
        </w:rPr>
        <w:t xml:space="preserve"> отсутствия сведений о стоимости актива</w:t>
      </w:r>
      <w:r w:rsidR="009C420A" w:rsidRPr="00E43D30">
        <w:rPr>
          <w:rFonts w:ascii="Times New Roman" w:hAnsi="Times New Roman"/>
          <w:sz w:val="28"/>
          <w:szCs w:val="28"/>
        </w:rPr>
        <w:t>,</w:t>
      </w:r>
      <w:r w:rsidRPr="00E43D30">
        <w:rPr>
          <w:rFonts w:ascii="Times New Roman" w:hAnsi="Times New Roman"/>
          <w:sz w:val="28"/>
          <w:szCs w:val="28"/>
        </w:rPr>
        <w:t xml:space="preserve"> он отражается в </w:t>
      </w:r>
      <w:proofErr w:type="gramStart"/>
      <w:r w:rsidRPr="00E43D30">
        <w:rPr>
          <w:rFonts w:ascii="Times New Roman" w:hAnsi="Times New Roman"/>
          <w:sz w:val="28"/>
          <w:szCs w:val="28"/>
        </w:rPr>
        <w:t>учете по</w:t>
      </w:r>
      <w:r w:rsidR="00970AEC" w:rsidRPr="00E43D30">
        <w:rPr>
          <w:rFonts w:ascii="Times New Roman" w:hAnsi="Times New Roman"/>
          <w:sz w:val="28"/>
          <w:szCs w:val="28"/>
        </w:rPr>
        <w:t xml:space="preserve"> </w:t>
      </w:r>
      <w:r w:rsidRPr="00E43D30">
        <w:rPr>
          <w:rFonts w:ascii="Times New Roman" w:hAnsi="Times New Roman"/>
          <w:sz w:val="28"/>
          <w:szCs w:val="28"/>
        </w:rPr>
        <w:t>условной</w:t>
      </w:r>
      <w:r w:rsidR="005B103F" w:rsidRPr="00E43D30">
        <w:rPr>
          <w:rFonts w:ascii="Times New Roman" w:hAnsi="Times New Roman"/>
          <w:sz w:val="28"/>
          <w:szCs w:val="28"/>
        </w:rPr>
        <w:t xml:space="preserve"> </w:t>
      </w:r>
      <w:r w:rsidRPr="00E43D30">
        <w:rPr>
          <w:rFonts w:ascii="Times New Roman" w:hAnsi="Times New Roman"/>
          <w:sz w:val="28"/>
          <w:szCs w:val="28"/>
        </w:rPr>
        <w:t>оценке</w:t>
      </w:r>
      <w:proofErr w:type="gramEnd"/>
      <w:r w:rsidR="005B103F" w:rsidRPr="00E43D30">
        <w:rPr>
          <w:rFonts w:ascii="Times New Roman" w:hAnsi="Times New Roman"/>
          <w:sz w:val="28"/>
          <w:szCs w:val="28"/>
        </w:rPr>
        <w:t xml:space="preserve"> </w:t>
      </w:r>
      <w:r w:rsidRPr="00E43D30">
        <w:rPr>
          <w:rFonts w:ascii="Times New Roman" w:hAnsi="Times New Roman"/>
          <w:sz w:val="28"/>
          <w:szCs w:val="28"/>
        </w:rPr>
        <w:t>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14:paraId="0B8B0A93" w14:textId="2AB7D8C3" w:rsidR="009B68A6" w:rsidRPr="00E43D30" w:rsidRDefault="009B68A6" w:rsidP="009B68A6">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26 СГС "Аренда")</w:t>
      </w:r>
    </w:p>
    <w:p w14:paraId="62FF85FC" w14:textId="4B4BF04E"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3</w:t>
      </w:r>
      <w:r w:rsidR="004A7BFA" w:rsidRPr="00E43D30">
        <w:rPr>
          <w:rFonts w:ascii="Times New Roman" w:hAnsi="Times New Roman"/>
          <w:sz w:val="28"/>
          <w:szCs w:val="28"/>
        </w:rPr>
        <w:t>2</w:t>
      </w:r>
      <w:r w:rsidRPr="00E43D30">
        <w:rPr>
          <w:rFonts w:ascii="Times New Roman" w:hAnsi="Times New Roman"/>
          <w:sz w:val="28"/>
          <w:szCs w:val="28"/>
        </w:rPr>
        <w:t>.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7FC40802"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1E743169" w14:textId="587C88AC"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4</w:t>
      </w:r>
      <w:r w:rsidR="004A7BFA" w:rsidRPr="00E43D30">
        <w:rPr>
          <w:rFonts w:ascii="Times New Roman" w:hAnsi="Times New Roman"/>
          <w:sz w:val="28"/>
          <w:szCs w:val="28"/>
        </w:rPr>
        <w:t>3</w:t>
      </w:r>
      <w:r w:rsidRPr="00E43D30">
        <w:rPr>
          <w:rFonts w:ascii="Times New Roman" w:hAnsi="Times New Roman"/>
          <w:sz w:val="28"/>
          <w:szCs w:val="28"/>
        </w:rPr>
        <w:t xml:space="preserve">. Балансовая стоимость объекта основных средств видов </w:t>
      </w:r>
      <w:r w:rsidR="00514440" w:rsidRPr="00E43D30">
        <w:rPr>
          <w:rFonts w:ascii="Times New Roman" w:hAnsi="Times New Roman"/>
          <w:sz w:val="28"/>
          <w:szCs w:val="28"/>
        </w:rPr>
        <w:t>"</w:t>
      </w:r>
      <w:r w:rsidR="008A4621" w:rsidRPr="00E43D30">
        <w:rPr>
          <w:rFonts w:ascii="Times New Roman" w:hAnsi="Times New Roman"/>
          <w:sz w:val="28"/>
          <w:szCs w:val="28"/>
        </w:rPr>
        <w:t>Здания</w:t>
      </w:r>
      <w:r w:rsidR="00514440" w:rsidRPr="00E43D30">
        <w:rPr>
          <w:rFonts w:ascii="Times New Roman" w:hAnsi="Times New Roman"/>
          <w:sz w:val="28"/>
          <w:szCs w:val="28"/>
        </w:rPr>
        <w:t>"</w:t>
      </w:r>
      <w:r w:rsidR="008A4621" w:rsidRPr="00E43D30">
        <w:rPr>
          <w:rFonts w:ascii="Times New Roman" w:hAnsi="Times New Roman"/>
          <w:sz w:val="28"/>
          <w:szCs w:val="28"/>
        </w:rPr>
        <w:t xml:space="preserve">, "Сооружения", </w:t>
      </w:r>
      <w:r w:rsidRPr="00E43D30">
        <w:rPr>
          <w:rFonts w:ascii="Times New Roman" w:hAnsi="Times New Roman"/>
          <w:sz w:val="28"/>
          <w:szCs w:val="28"/>
        </w:rPr>
        <w:t>"</w:t>
      </w:r>
      <w:r w:rsidR="00C9321C" w:rsidRPr="00E43D30">
        <w:rPr>
          <w:rFonts w:ascii="Times New Roman" w:hAnsi="Times New Roman"/>
          <w:sz w:val="28"/>
          <w:szCs w:val="28"/>
        </w:rPr>
        <w:t>Машины и оборудование</w:t>
      </w:r>
      <w:r w:rsidRPr="00E43D30">
        <w:rPr>
          <w:rFonts w:ascii="Times New Roman" w:hAnsi="Times New Roman"/>
          <w:sz w:val="28"/>
          <w:szCs w:val="28"/>
        </w:rPr>
        <w:t>", "</w:t>
      </w:r>
      <w:r w:rsidR="00C9321C" w:rsidRPr="00E43D30">
        <w:rPr>
          <w:rFonts w:ascii="Times New Roman" w:hAnsi="Times New Roman"/>
          <w:sz w:val="28"/>
          <w:szCs w:val="28"/>
        </w:rPr>
        <w:t>Транспортные средства</w:t>
      </w:r>
      <w:r w:rsidRPr="00E43D30">
        <w:rPr>
          <w:rFonts w:ascii="Times New Roman" w:hAnsi="Times New Roman"/>
          <w:sz w:val="28"/>
          <w:szCs w:val="28"/>
        </w:rPr>
        <w:t>"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
    <w:p w14:paraId="6A984635"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Одновременно балансовая стоимость этого объекта корректируется (уменьшается) на стоимость выбывающих (заменяемых) частей.</w:t>
      </w:r>
    </w:p>
    <w:p w14:paraId="6ECA60E1"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п. 19, 27 СГС "Основные средства")</w:t>
      </w:r>
    </w:p>
    <w:p w14:paraId="64F37AB7" w14:textId="15AE6E39"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8D69B0" w:rsidRPr="00E43D30">
        <w:rPr>
          <w:rFonts w:ascii="Times New Roman" w:hAnsi="Times New Roman"/>
          <w:sz w:val="28"/>
          <w:szCs w:val="28"/>
        </w:rPr>
        <w:t>5</w:t>
      </w:r>
      <w:r w:rsidR="004A7BFA" w:rsidRPr="00E43D30">
        <w:rPr>
          <w:rFonts w:ascii="Times New Roman" w:hAnsi="Times New Roman"/>
          <w:sz w:val="28"/>
          <w:szCs w:val="28"/>
        </w:rPr>
        <w:t>4</w:t>
      </w:r>
      <w:r w:rsidRPr="00E43D30">
        <w:rPr>
          <w:rFonts w:ascii="Times New Roman" w:hAnsi="Times New Roman"/>
          <w:sz w:val="28"/>
          <w:szCs w:val="28"/>
        </w:rPr>
        <w:t>. Балансовая стоимость объекта основных средств увеличивается в случаях проведения:</w:t>
      </w:r>
    </w:p>
    <w:p w14:paraId="6BB7BCBB"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обязательных регулярных осмотров на предмет наличия дефектов;</w:t>
      </w:r>
    </w:p>
    <w:p w14:paraId="02D0549D"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43D30">
        <w:rPr>
          <w:rFonts w:ascii="Times New Roman" w:hAnsi="Times New Roman"/>
          <w:sz w:val="28"/>
          <w:szCs w:val="28"/>
        </w:rPr>
        <w:t>разукомплектации</w:t>
      </w:r>
      <w:proofErr w:type="spellEnd"/>
      <w:r w:rsidRPr="00E43D30">
        <w:rPr>
          <w:rFonts w:ascii="Times New Roman" w:hAnsi="Times New Roman"/>
          <w:sz w:val="28"/>
          <w:szCs w:val="28"/>
        </w:rPr>
        <w:t>).</w:t>
      </w:r>
    </w:p>
    <w:p w14:paraId="0D4AB61F" w14:textId="77777777" w:rsidR="00BE2F13" w:rsidRPr="00E43D30" w:rsidRDefault="00BE2F13" w:rsidP="00BE2F1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14:paraId="063987C1" w14:textId="77777777" w:rsidR="00BE2F13" w:rsidRPr="00E43D30" w:rsidRDefault="00BE2F13" w:rsidP="00BE2F1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14:paraId="29EF66BA" w14:textId="77777777" w:rsidR="00E6156E" w:rsidRPr="00E43D30" w:rsidRDefault="00BE2F13" w:rsidP="00E6156E">
      <w:pPr>
        <w:autoSpaceDE w:val="0"/>
        <w:autoSpaceDN w:val="0"/>
        <w:adjustRightInd w:val="0"/>
        <w:spacing w:after="0" w:line="240" w:lineRule="auto"/>
        <w:jc w:val="both"/>
        <w:rPr>
          <w:rFonts w:ascii="Times New Roman" w:hAnsi="Times New Roman"/>
          <w:i/>
          <w:sz w:val="28"/>
          <w:szCs w:val="28"/>
        </w:rPr>
      </w:pPr>
      <w:r w:rsidRPr="00E43D30">
        <w:rPr>
          <w:rFonts w:ascii="Times New Roman" w:hAnsi="Times New Roman"/>
          <w:i/>
          <w:sz w:val="28"/>
          <w:szCs w:val="28"/>
        </w:rPr>
        <w:t>(Основание: п. п. 19, 28 СГС "Основные средства")</w:t>
      </w:r>
    </w:p>
    <w:p w14:paraId="4FF25012" w14:textId="6B57EBB8" w:rsidR="00E6156E" w:rsidRPr="00E43D30" w:rsidRDefault="004A7BFA" w:rsidP="000A4753">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2.</w:t>
      </w:r>
      <w:r w:rsidR="008D69B0" w:rsidRPr="00E43D30">
        <w:rPr>
          <w:rFonts w:ascii="Times New Roman" w:hAnsi="Times New Roman" w:cs="Times New Roman"/>
          <w:sz w:val="28"/>
          <w:szCs w:val="28"/>
        </w:rPr>
        <w:t>16</w:t>
      </w:r>
      <w:r w:rsidRPr="00E43D30">
        <w:rPr>
          <w:rFonts w:ascii="Times New Roman" w:hAnsi="Times New Roman" w:cs="Times New Roman"/>
          <w:sz w:val="28"/>
          <w:szCs w:val="28"/>
        </w:rPr>
        <w:t xml:space="preserve">. </w:t>
      </w:r>
      <w:bookmarkStart w:id="10" w:name="_ref_1-f5a32730226548"/>
      <w:r w:rsidR="00E6156E" w:rsidRPr="00E43D30">
        <w:rPr>
          <w:rFonts w:ascii="Times New Roman" w:hAnsi="Times New Roman" w:cs="Times New Roman"/>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10"/>
    </w:p>
    <w:p w14:paraId="0740D99D" w14:textId="77777777" w:rsidR="00E6156E" w:rsidRPr="00E43D30" w:rsidRDefault="00E6156E" w:rsidP="00E6156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24" w:history="1">
        <w:r w:rsidRPr="00E43D30">
          <w:rPr>
            <w:rFonts w:ascii="Times New Roman" w:eastAsia="Times New Roman" w:hAnsi="Times New Roman" w:cs="Times New Roman"/>
            <w:i/>
            <w:sz w:val="28"/>
            <w:szCs w:val="28"/>
            <w:lang w:eastAsia="ru-RU"/>
          </w:rPr>
          <w:t>п. 19</w:t>
        </w:r>
      </w:hyperlink>
      <w:r w:rsidRPr="00E43D30">
        <w:rPr>
          <w:rFonts w:ascii="Times New Roman" w:eastAsia="Times New Roman" w:hAnsi="Times New Roman" w:cs="Times New Roman"/>
          <w:i/>
          <w:sz w:val="28"/>
          <w:szCs w:val="28"/>
          <w:lang w:eastAsia="ru-RU"/>
        </w:rPr>
        <w:t xml:space="preserve"> СГС "Основные средства")</w:t>
      </w:r>
    </w:p>
    <w:p w14:paraId="31866BAA" w14:textId="7F9B3C5A" w:rsidR="00E6156E" w:rsidRPr="00E43D30" w:rsidRDefault="00E6156E" w:rsidP="000A4753">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2.1</w:t>
      </w:r>
      <w:r w:rsidR="008D69B0" w:rsidRPr="00E43D30">
        <w:rPr>
          <w:rFonts w:ascii="Times New Roman" w:hAnsi="Times New Roman"/>
          <w:sz w:val="28"/>
          <w:szCs w:val="28"/>
        </w:rPr>
        <w:t>7</w:t>
      </w:r>
      <w:r w:rsidRPr="00E43D30">
        <w:rPr>
          <w:rFonts w:ascii="Times New Roman" w:hAnsi="Times New Roman"/>
          <w:sz w:val="28"/>
          <w:szCs w:val="28"/>
        </w:rPr>
        <w:t xml:space="preserve">. </w:t>
      </w:r>
      <w:bookmarkStart w:id="11" w:name="_ref_1-4b50ebb5e14542"/>
      <w:r w:rsidRPr="00E43D30">
        <w:rPr>
          <w:rFonts w:ascii="Times New Roman" w:hAnsi="Times New Roman" w:cs="Times New Roman"/>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1"/>
    </w:p>
    <w:p w14:paraId="3F369D37" w14:textId="1C4C2DD1" w:rsidR="004A7BFA" w:rsidRPr="00E43D30" w:rsidRDefault="00E6156E" w:rsidP="00E6156E">
      <w:pPr>
        <w:autoSpaceDE w:val="0"/>
        <w:autoSpaceDN w:val="0"/>
        <w:adjustRightInd w:val="0"/>
        <w:spacing w:after="0" w:line="240" w:lineRule="auto"/>
        <w:jc w:val="both"/>
        <w:rPr>
          <w:rFonts w:ascii="Times New Roman" w:hAnsi="Times New Roman"/>
          <w:sz w:val="28"/>
          <w:szCs w:val="28"/>
        </w:rPr>
      </w:pPr>
      <w:r w:rsidRPr="00E43D30">
        <w:rPr>
          <w:rFonts w:ascii="Times New Roman" w:eastAsia="Times New Roman" w:hAnsi="Times New Roman" w:cs="Times New Roman"/>
          <w:i/>
          <w:sz w:val="28"/>
          <w:szCs w:val="28"/>
          <w:lang w:eastAsia="ru-RU"/>
        </w:rPr>
        <w:t xml:space="preserve">(Основание: </w:t>
      </w:r>
      <w:hyperlink r:id="rId25" w:history="1">
        <w:r w:rsidRPr="00E43D30">
          <w:rPr>
            <w:rFonts w:ascii="Times New Roman" w:eastAsia="Times New Roman" w:hAnsi="Times New Roman" w:cs="Times New Roman"/>
            <w:i/>
            <w:sz w:val="28"/>
            <w:szCs w:val="28"/>
            <w:lang w:eastAsia="ru-RU"/>
          </w:rPr>
          <w:t>п. 41</w:t>
        </w:r>
      </w:hyperlink>
      <w:r w:rsidRPr="00E43D30">
        <w:rPr>
          <w:rFonts w:ascii="Times New Roman" w:eastAsia="Times New Roman" w:hAnsi="Times New Roman" w:cs="Times New Roman"/>
          <w:i/>
          <w:sz w:val="28"/>
          <w:szCs w:val="28"/>
          <w:lang w:eastAsia="ru-RU"/>
        </w:rPr>
        <w:t xml:space="preserve"> СГС "Основные средства")</w:t>
      </w:r>
    </w:p>
    <w:p w14:paraId="398151C3" w14:textId="592CF9A9"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2.1</w:t>
      </w:r>
      <w:r w:rsidR="00946F62" w:rsidRPr="00E43D30">
        <w:rPr>
          <w:rFonts w:ascii="Times New Roman" w:hAnsi="Times New Roman"/>
          <w:sz w:val="28"/>
          <w:szCs w:val="28"/>
        </w:rPr>
        <w:t>8</w:t>
      </w:r>
      <w:r w:rsidRPr="00E43D30">
        <w:rPr>
          <w:rFonts w:ascii="Times New Roman" w:hAnsi="Times New Roman"/>
          <w:sz w:val="28"/>
          <w:szCs w:val="28"/>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E43D30">
        <w:rPr>
          <w:rFonts w:ascii="Times New Roman" w:hAnsi="Times New Roman"/>
          <w:sz w:val="28"/>
          <w:szCs w:val="28"/>
        </w:rPr>
        <w:t>разукомплектации</w:t>
      </w:r>
      <w:proofErr w:type="spellEnd"/>
      <w:r w:rsidRPr="00E43D30">
        <w:rPr>
          <w:rFonts w:ascii="Times New Roman" w:hAnsi="Times New Roman"/>
          <w:sz w:val="28"/>
          <w:szCs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14:paraId="312A8287"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46DE42F8" w14:textId="541F880E"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2.1</w:t>
      </w:r>
      <w:r w:rsidR="00946F62" w:rsidRPr="00E43D30">
        <w:rPr>
          <w:rFonts w:ascii="Times New Roman" w:hAnsi="Times New Roman"/>
          <w:sz w:val="28"/>
          <w:szCs w:val="28"/>
        </w:rPr>
        <w:t>9</w:t>
      </w:r>
      <w:r w:rsidRPr="00E43D30">
        <w:rPr>
          <w:rFonts w:ascii="Times New Roman" w:hAnsi="Times New Roman"/>
          <w:sz w:val="28"/>
          <w:szCs w:val="28"/>
        </w:rPr>
        <w:t xml:space="preserve">. </w:t>
      </w:r>
      <w:r w:rsidR="009448F0" w:rsidRPr="00E43D30">
        <w:rPr>
          <w:rFonts w:ascii="Times New Roman" w:hAnsi="Times New Roman" w:cs="Times New Roman"/>
          <w:sz w:val="28"/>
          <w:szCs w:val="28"/>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57BBFA56" w14:textId="2CA12605" w:rsidR="00BE2F13" w:rsidRPr="00E43D30" w:rsidRDefault="00BE2F13" w:rsidP="00BE2F13">
      <w:pPr>
        <w:autoSpaceDE w:val="0"/>
        <w:autoSpaceDN w:val="0"/>
        <w:adjustRightInd w:val="0"/>
        <w:spacing w:after="0" w:line="240" w:lineRule="auto"/>
        <w:jc w:val="both"/>
        <w:rPr>
          <w:rFonts w:ascii="Times New Roman" w:hAnsi="Times New Roman"/>
          <w:color w:val="FF0000"/>
          <w:sz w:val="28"/>
          <w:szCs w:val="28"/>
        </w:rPr>
      </w:pPr>
      <w:r w:rsidRPr="00E43D30">
        <w:rPr>
          <w:rFonts w:ascii="Times New Roman" w:hAnsi="Times New Roman"/>
          <w:i/>
          <w:iCs/>
          <w:sz w:val="28"/>
          <w:szCs w:val="28"/>
        </w:rPr>
        <w:t xml:space="preserve">(Основание: п. 9 СГС "Учетная политика")            </w:t>
      </w:r>
    </w:p>
    <w:p w14:paraId="617F91B4" w14:textId="7E5B0AA9"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946F62" w:rsidRPr="00E43D30">
        <w:rPr>
          <w:rFonts w:ascii="Times New Roman" w:hAnsi="Times New Roman"/>
          <w:sz w:val="28"/>
          <w:szCs w:val="28"/>
        </w:rPr>
        <w:t>20</w:t>
      </w:r>
      <w:r w:rsidRPr="00E43D30">
        <w:rPr>
          <w:rFonts w:ascii="Times New Roman" w:hAnsi="Times New Roman"/>
          <w:sz w:val="28"/>
          <w:szCs w:val="28"/>
        </w:rPr>
        <w:t>. Продажа объектов основных средств оформляется актом о приеме-передаче объектов нефинансовых активов (ф. 0504101).</w:t>
      </w:r>
    </w:p>
    <w:p w14:paraId="760585C5" w14:textId="2D69CA35"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Методические указания </w:t>
      </w:r>
      <w:r w:rsidR="00DC2367" w:rsidRPr="00E43D30">
        <w:rPr>
          <w:rFonts w:ascii="Times New Roman" w:hAnsi="Times New Roman"/>
          <w:i/>
          <w:iCs/>
          <w:sz w:val="28"/>
          <w:szCs w:val="28"/>
        </w:rPr>
        <w:t>№</w:t>
      </w:r>
      <w:r w:rsidRPr="00E43D30">
        <w:rPr>
          <w:rFonts w:ascii="Times New Roman" w:hAnsi="Times New Roman"/>
          <w:i/>
          <w:iCs/>
          <w:sz w:val="28"/>
          <w:szCs w:val="28"/>
        </w:rPr>
        <w:t xml:space="preserve"> 52н)</w:t>
      </w:r>
    </w:p>
    <w:p w14:paraId="4CE9DF89" w14:textId="09392C07"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0A2BF7" w:rsidRPr="00E43D30">
        <w:rPr>
          <w:rFonts w:ascii="Times New Roman" w:hAnsi="Times New Roman"/>
          <w:sz w:val="28"/>
          <w:szCs w:val="28"/>
        </w:rPr>
        <w:t>2</w:t>
      </w:r>
      <w:r w:rsidR="00946F62" w:rsidRPr="00E43D30">
        <w:rPr>
          <w:rFonts w:ascii="Times New Roman" w:hAnsi="Times New Roman"/>
          <w:sz w:val="28"/>
          <w:szCs w:val="28"/>
        </w:rPr>
        <w:t>1</w:t>
      </w:r>
      <w:r w:rsidRPr="00E43D30">
        <w:rPr>
          <w:rFonts w:ascii="Times New Roman" w:hAnsi="Times New Roman"/>
          <w:sz w:val="28"/>
          <w:szCs w:val="28"/>
        </w:rPr>
        <w:t>. Безвозмездная передача объектов основных средств оформляется актом о приеме-передаче объектов нефинансовых активов (ф. 0504101).</w:t>
      </w:r>
    </w:p>
    <w:p w14:paraId="4331661B" w14:textId="7C1D8F7D"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Методические указания </w:t>
      </w:r>
      <w:r w:rsidR="00DC2367" w:rsidRPr="00E43D30">
        <w:rPr>
          <w:rFonts w:ascii="Times New Roman" w:hAnsi="Times New Roman"/>
          <w:i/>
          <w:iCs/>
          <w:sz w:val="28"/>
          <w:szCs w:val="28"/>
        </w:rPr>
        <w:t>№</w:t>
      </w:r>
      <w:r w:rsidRPr="00E43D30">
        <w:rPr>
          <w:rFonts w:ascii="Times New Roman" w:hAnsi="Times New Roman"/>
          <w:i/>
          <w:iCs/>
          <w:sz w:val="28"/>
          <w:szCs w:val="28"/>
        </w:rPr>
        <w:t xml:space="preserve"> 52н)</w:t>
      </w:r>
    </w:p>
    <w:p w14:paraId="592703C2" w14:textId="3F900D23" w:rsidR="00BE2F13" w:rsidRPr="00E43D30" w:rsidRDefault="00BE2F13" w:rsidP="000A4753">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w:t>
      </w:r>
      <w:r w:rsidR="009836C1" w:rsidRPr="00E43D30">
        <w:rPr>
          <w:rFonts w:ascii="Times New Roman" w:hAnsi="Times New Roman"/>
          <w:sz w:val="28"/>
          <w:szCs w:val="28"/>
        </w:rPr>
        <w:t>2</w:t>
      </w:r>
      <w:r w:rsidR="00946F62" w:rsidRPr="00E43D30">
        <w:rPr>
          <w:rFonts w:ascii="Times New Roman" w:hAnsi="Times New Roman"/>
          <w:sz w:val="28"/>
          <w:szCs w:val="28"/>
        </w:rPr>
        <w:t>2</w:t>
      </w:r>
      <w:r w:rsidRPr="00E43D30">
        <w:rPr>
          <w:rFonts w:ascii="Times New Roman" w:hAnsi="Times New Roman"/>
          <w:sz w:val="28"/>
          <w:szCs w:val="28"/>
        </w:rPr>
        <w:t>. При приобретении основных средств оформляется акт о приеме-передаче объектов нефинансовых активов (ф. 0504101).</w:t>
      </w:r>
    </w:p>
    <w:p w14:paraId="1BC0755E" w14:textId="77777777" w:rsidR="00BC4F9F" w:rsidRPr="00E43D30" w:rsidRDefault="00BE2F13" w:rsidP="00BC4F9F">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Методические указания </w:t>
      </w:r>
      <w:r w:rsidR="00DC2367" w:rsidRPr="00E43D30">
        <w:rPr>
          <w:rFonts w:ascii="Times New Roman" w:hAnsi="Times New Roman"/>
          <w:i/>
          <w:iCs/>
          <w:sz w:val="28"/>
          <w:szCs w:val="28"/>
        </w:rPr>
        <w:t>№</w:t>
      </w:r>
      <w:r w:rsidRPr="00E43D30">
        <w:rPr>
          <w:rFonts w:ascii="Times New Roman" w:hAnsi="Times New Roman"/>
          <w:i/>
          <w:iCs/>
          <w:sz w:val="28"/>
          <w:szCs w:val="28"/>
        </w:rPr>
        <w:t xml:space="preserve"> 52н)</w:t>
      </w:r>
    </w:p>
    <w:p w14:paraId="2861F184" w14:textId="14E6C709" w:rsidR="00971844" w:rsidRPr="00E43D30" w:rsidRDefault="00BE2F13" w:rsidP="000A4753">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2.2</w:t>
      </w:r>
      <w:r w:rsidR="00946F62" w:rsidRPr="00E43D30">
        <w:rPr>
          <w:rFonts w:ascii="Times New Roman" w:hAnsi="Times New Roman"/>
          <w:sz w:val="28"/>
          <w:szCs w:val="28"/>
        </w:rPr>
        <w:t>3</w:t>
      </w:r>
      <w:r w:rsidRPr="00E43D30">
        <w:rPr>
          <w:rFonts w:ascii="Times New Roman" w:hAnsi="Times New Roman"/>
          <w:sz w:val="28"/>
          <w:szCs w:val="28"/>
        </w:rPr>
        <w:t xml:space="preserve">. </w:t>
      </w:r>
      <w:bookmarkStart w:id="12" w:name="_ref_1-876eb75286594d"/>
      <w:r w:rsidR="00971844" w:rsidRPr="00E43D30">
        <w:rPr>
          <w:rFonts w:ascii="Times New Roman" w:hAnsi="Times New Roman" w:cs="Times New Roman"/>
          <w:sz w:val="28"/>
          <w:szCs w:val="28"/>
        </w:rPr>
        <w:t>Частичная ликвидация объекта основных средств при его реконструкции (ремонте, модернизации)</w:t>
      </w:r>
      <w:r w:rsidR="005D5036" w:rsidRPr="00E43D30">
        <w:rPr>
          <w:rFonts w:ascii="Times New Roman" w:hAnsi="Times New Roman" w:cs="Times New Roman"/>
          <w:sz w:val="28"/>
          <w:szCs w:val="28"/>
        </w:rPr>
        <w:t xml:space="preserve"> </w:t>
      </w:r>
      <w:r w:rsidR="00971844" w:rsidRPr="00E43D30">
        <w:rPr>
          <w:rFonts w:ascii="Times New Roman" w:hAnsi="Times New Roman" w:cs="Times New Roman"/>
          <w:sz w:val="28"/>
          <w:szCs w:val="28"/>
        </w:rPr>
        <w:t>оформляется Актом приема-сдачи отремонтированных, реконструированных и модернизированных объектов основных средств (</w:t>
      </w:r>
      <w:hyperlink r:id="rId26" w:history="1">
        <w:r w:rsidR="00971844" w:rsidRPr="00E43D30">
          <w:rPr>
            <w:rStyle w:val="a9"/>
            <w:rFonts w:ascii="Times New Roman" w:hAnsi="Times New Roman" w:cs="Times New Roman"/>
            <w:color w:val="auto"/>
            <w:sz w:val="28"/>
            <w:szCs w:val="28"/>
          </w:rPr>
          <w:t>ф. 0504103</w:t>
        </w:r>
      </w:hyperlink>
      <w:r w:rsidR="00971844" w:rsidRPr="00E43D30">
        <w:rPr>
          <w:rFonts w:ascii="Times New Roman" w:hAnsi="Times New Roman" w:cs="Times New Roman"/>
          <w:sz w:val="28"/>
          <w:szCs w:val="28"/>
        </w:rPr>
        <w:t xml:space="preserve">). В иных случаях частичная ликвидация объекта основных средств оформляется Актом по форме, приведенной в Приложении № </w:t>
      </w:r>
      <w:r w:rsidR="00971844" w:rsidRPr="00E43D30">
        <w:rPr>
          <w:rFonts w:ascii="Times New Roman" w:hAnsi="Times New Roman" w:cs="Times New Roman"/>
          <w:sz w:val="28"/>
          <w:szCs w:val="28"/>
        </w:rPr>
        <w:fldChar w:fldCharType="begin" w:fldLock="1"/>
      </w:r>
      <w:r w:rsidR="00971844" w:rsidRPr="00E43D30">
        <w:rPr>
          <w:rFonts w:ascii="Times New Roman" w:hAnsi="Times New Roman" w:cs="Times New Roman"/>
          <w:sz w:val="28"/>
          <w:szCs w:val="28"/>
        </w:rPr>
        <w:instrText xml:space="preserve"> REF _ref_1-feb7c350795545 \h \n \! </w:instrText>
      </w:r>
      <w:r w:rsidR="00BC4F9F" w:rsidRPr="00E43D30">
        <w:rPr>
          <w:rFonts w:ascii="Times New Roman" w:hAnsi="Times New Roman" w:cs="Times New Roman"/>
          <w:sz w:val="28"/>
          <w:szCs w:val="28"/>
        </w:rPr>
        <w:instrText xml:space="preserve"> \* MERGEFORMAT </w:instrText>
      </w:r>
      <w:r w:rsidR="00971844" w:rsidRPr="00E43D30">
        <w:rPr>
          <w:rFonts w:ascii="Times New Roman" w:hAnsi="Times New Roman" w:cs="Times New Roman"/>
          <w:sz w:val="28"/>
          <w:szCs w:val="28"/>
        </w:rPr>
      </w:r>
      <w:r w:rsidR="00971844" w:rsidRPr="00E43D30">
        <w:rPr>
          <w:rFonts w:ascii="Times New Roman" w:hAnsi="Times New Roman" w:cs="Times New Roman"/>
          <w:sz w:val="28"/>
          <w:szCs w:val="28"/>
        </w:rPr>
        <w:fldChar w:fldCharType="separate"/>
      </w:r>
      <w:r w:rsidR="00971844" w:rsidRPr="00E43D30">
        <w:rPr>
          <w:rFonts w:ascii="Times New Roman" w:hAnsi="Times New Roman" w:cs="Times New Roman"/>
          <w:sz w:val="28"/>
          <w:szCs w:val="28"/>
        </w:rPr>
        <w:t>2</w:t>
      </w:r>
      <w:r w:rsidR="00971844" w:rsidRPr="00E43D30">
        <w:rPr>
          <w:rFonts w:ascii="Times New Roman" w:hAnsi="Times New Roman" w:cs="Times New Roman"/>
          <w:sz w:val="28"/>
          <w:szCs w:val="28"/>
        </w:rPr>
        <w:fldChar w:fldCharType="end"/>
      </w:r>
      <w:r w:rsidR="00971844" w:rsidRPr="00E43D30">
        <w:rPr>
          <w:rFonts w:ascii="Times New Roman" w:hAnsi="Times New Roman" w:cs="Times New Roman"/>
          <w:sz w:val="28"/>
          <w:szCs w:val="28"/>
        </w:rPr>
        <w:t xml:space="preserve"> к настоящей Учетной политике.</w:t>
      </w:r>
      <w:bookmarkEnd w:id="12"/>
    </w:p>
    <w:p w14:paraId="6133096F" w14:textId="507B20EE" w:rsidR="00BE2F13" w:rsidRPr="00E43D30" w:rsidRDefault="00971844" w:rsidP="00971844">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 </w:t>
      </w:r>
      <w:r w:rsidR="00BE2F13" w:rsidRPr="00E43D30">
        <w:rPr>
          <w:rFonts w:ascii="Times New Roman" w:hAnsi="Times New Roman"/>
          <w:i/>
          <w:iCs/>
          <w:sz w:val="28"/>
          <w:szCs w:val="28"/>
        </w:rPr>
        <w:t xml:space="preserve">(Основание: Методические указания </w:t>
      </w:r>
      <w:r w:rsidR="00DC2367" w:rsidRPr="00E43D30">
        <w:rPr>
          <w:rFonts w:ascii="Times New Roman" w:hAnsi="Times New Roman"/>
          <w:i/>
          <w:iCs/>
          <w:sz w:val="28"/>
          <w:szCs w:val="28"/>
        </w:rPr>
        <w:t>№</w:t>
      </w:r>
      <w:r w:rsidR="00BE2F13" w:rsidRPr="00E43D30">
        <w:rPr>
          <w:rFonts w:ascii="Times New Roman" w:hAnsi="Times New Roman"/>
          <w:i/>
          <w:iCs/>
          <w:sz w:val="28"/>
          <w:szCs w:val="28"/>
        </w:rPr>
        <w:t xml:space="preserve"> 52н, п. 9 СГС "Учетная политика")</w:t>
      </w:r>
    </w:p>
    <w:p w14:paraId="7DFDE38D" w14:textId="4BCC6228" w:rsidR="00BE2F13" w:rsidRPr="00E43D30" w:rsidRDefault="00BE2F13" w:rsidP="009165A2">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2.2</w:t>
      </w:r>
      <w:r w:rsidR="00946F62" w:rsidRPr="00E43D30">
        <w:rPr>
          <w:rFonts w:ascii="Times New Roman" w:hAnsi="Times New Roman"/>
          <w:sz w:val="28"/>
          <w:szCs w:val="28"/>
        </w:rPr>
        <w:t>4</w:t>
      </w:r>
      <w:r w:rsidRPr="00E43D30">
        <w:rPr>
          <w:rFonts w:ascii="Times New Roman" w:hAnsi="Times New Roman"/>
          <w:sz w:val="28"/>
          <w:szCs w:val="28"/>
        </w:rPr>
        <w:t xml:space="preserve">. Признание объектов </w:t>
      </w:r>
      <w:proofErr w:type="spellStart"/>
      <w:r w:rsidRPr="00E43D30">
        <w:rPr>
          <w:rFonts w:ascii="Times New Roman" w:hAnsi="Times New Roman"/>
          <w:sz w:val="28"/>
          <w:szCs w:val="28"/>
        </w:rPr>
        <w:t>неоперационной</w:t>
      </w:r>
      <w:proofErr w:type="spellEnd"/>
      <w:r w:rsidRPr="00E43D30">
        <w:rPr>
          <w:rFonts w:ascii="Times New Roman" w:hAnsi="Times New Roman"/>
          <w:sz w:val="28"/>
          <w:szCs w:val="28"/>
        </w:rPr>
        <w:t xml:space="preserve"> (финансовой) аренды осуществляется по меньшей из двух величин:</w:t>
      </w:r>
    </w:p>
    <w:p w14:paraId="100F9E93" w14:textId="777777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справедливой стоимости имущества - предмета аренды;</w:t>
      </w:r>
    </w:p>
    <w:p w14:paraId="424314BD" w14:textId="5BE2BA77" w:rsidR="00BE2F13" w:rsidRPr="00E43D30" w:rsidRDefault="00BE2F13" w:rsidP="00BE2F1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 дисконтированной стоимости арендных платежей, определяемой в порядке, приведенном в Приложении </w:t>
      </w:r>
      <w:r w:rsidR="0018439D" w:rsidRPr="00E43D30">
        <w:rPr>
          <w:rFonts w:ascii="Times New Roman" w:hAnsi="Times New Roman"/>
          <w:sz w:val="28"/>
          <w:szCs w:val="28"/>
        </w:rPr>
        <w:t>№</w:t>
      </w:r>
      <w:r w:rsidRPr="00E43D30">
        <w:rPr>
          <w:rFonts w:ascii="Times New Roman" w:hAnsi="Times New Roman"/>
          <w:sz w:val="28"/>
          <w:szCs w:val="28"/>
        </w:rPr>
        <w:t xml:space="preserve"> 14 к настоящей Учетной политике.</w:t>
      </w:r>
    </w:p>
    <w:p w14:paraId="227F7E5D" w14:textId="04CCEE71" w:rsidR="00BE2F13" w:rsidRPr="00E43D30" w:rsidRDefault="00BE2F13" w:rsidP="00BE2F13">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п. 7, 18, 18.1, 18.2, 18.3 СГС "Аренда")</w:t>
      </w:r>
    </w:p>
    <w:p w14:paraId="4E6FF63E" w14:textId="6DC82EE2" w:rsidR="004B2DA3" w:rsidRPr="00E43D30" w:rsidRDefault="004B2DA3" w:rsidP="004B2DA3">
      <w:pPr>
        <w:keepNext/>
        <w:keepLines/>
        <w:spacing w:before="240" w:after="120" w:line="276" w:lineRule="auto"/>
        <w:jc w:val="center"/>
        <w:outlineLvl w:val="0"/>
        <w:rPr>
          <w:rFonts w:ascii="Times New Roman" w:eastAsia="Times New Roman" w:hAnsi="Times New Roman" w:cs="Times New Roman"/>
          <w:b/>
          <w:bCs/>
          <w:sz w:val="28"/>
          <w:szCs w:val="28"/>
          <w:lang w:eastAsia="ru-RU"/>
        </w:rPr>
      </w:pPr>
      <w:bookmarkStart w:id="13" w:name="_ref_1-d830688800d04f"/>
      <w:r w:rsidRPr="00E43D30">
        <w:rPr>
          <w:rFonts w:ascii="Times New Roman" w:eastAsia="Times New Roman" w:hAnsi="Times New Roman" w:cs="Times New Roman"/>
          <w:b/>
          <w:bCs/>
          <w:sz w:val="28"/>
          <w:szCs w:val="28"/>
          <w:lang w:eastAsia="ru-RU"/>
        </w:rPr>
        <w:t>3.Нематериальные активы</w:t>
      </w:r>
      <w:bookmarkEnd w:id="13"/>
    </w:p>
    <w:p w14:paraId="3846856F" w14:textId="2BC50704" w:rsidR="004B2DA3" w:rsidRPr="00E43D30" w:rsidRDefault="00FB68A0"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bookmarkStart w:id="14" w:name="_ref_1-1c6787f5fc6449"/>
      <w:r w:rsidRPr="00E43D30">
        <w:rPr>
          <w:rFonts w:ascii="Times New Roman" w:eastAsia="Times New Roman" w:hAnsi="Times New Roman" w:cs="Times New Roman"/>
          <w:bCs/>
          <w:sz w:val="28"/>
          <w:szCs w:val="28"/>
          <w:lang w:eastAsia="ru-RU"/>
        </w:rPr>
        <w:t xml:space="preserve">3.1. </w:t>
      </w:r>
      <w:r w:rsidR="004B2DA3" w:rsidRPr="00E43D30">
        <w:rPr>
          <w:rFonts w:ascii="Times New Roman" w:eastAsia="Times New Roman" w:hAnsi="Times New Roman" w:cs="Times New Roman"/>
          <w:bCs/>
          <w:sz w:val="28"/>
          <w:szCs w:val="28"/>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14"/>
    </w:p>
    <w:p w14:paraId="0479D629"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27" w:history="1">
        <w:r w:rsidRPr="00E43D30">
          <w:rPr>
            <w:rFonts w:ascii="Times New Roman" w:eastAsia="Times New Roman" w:hAnsi="Times New Roman" w:cs="Times New Roman"/>
            <w:i/>
            <w:sz w:val="28"/>
            <w:szCs w:val="28"/>
            <w:lang w:eastAsia="ru-RU"/>
          </w:rPr>
          <w:t>п. 56</w:t>
        </w:r>
      </w:hyperlink>
      <w:r w:rsidRPr="00E43D30">
        <w:rPr>
          <w:rFonts w:ascii="Times New Roman" w:eastAsia="Times New Roman" w:hAnsi="Times New Roman" w:cs="Times New Roman"/>
          <w:i/>
          <w:sz w:val="28"/>
          <w:szCs w:val="28"/>
          <w:lang w:eastAsia="ru-RU"/>
        </w:rPr>
        <w:t xml:space="preserve"> Инструкции № 157н)</w:t>
      </w:r>
    </w:p>
    <w:p w14:paraId="29718141" w14:textId="77777777" w:rsidR="00FB68A0" w:rsidRPr="00E43D30" w:rsidRDefault="00FB68A0"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bookmarkStart w:id="15" w:name="_ref_1-85629c26479c47"/>
      <w:r w:rsidRPr="00E43D30">
        <w:rPr>
          <w:rFonts w:ascii="Times New Roman" w:eastAsia="Times New Roman" w:hAnsi="Times New Roman" w:cs="Times New Roman"/>
          <w:bCs/>
          <w:sz w:val="28"/>
          <w:szCs w:val="28"/>
          <w:lang w:eastAsia="ru-RU"/>
        </w:rPr>
        <w:t xml:space="preserve">3.2. </w:t>
      </w:r>
      <w:r w:rsidR="004B2DA3" w:rsidRPr="00E43D30">
        <w:rPr>
          <w:rFonts w:ascii="Times New Roman" w:eastAsia="Times New Roman" w:hAnsi="Times New Roman" w:cs="Times New Roman"/>
          <w:bCs/>
          <w:sz w:val="28"/>
          <w:szCs w:val="28"/>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15"/>
    </w:p>
    <w:p w14:paraId="4EFE7DDB" w14:textId="77777777" w:rsidR="00FB68A0" w:rsidRPr="00E43D30" w:rsidRDefault="004B2DA3" w:rsidP="00FB68A0">
      <w:pPr>
        <w:numPr>
          <w:ilvl w:val="1"/>
          <w:numId w:val="0"/>
        </w:numPr>
        <w:spacing w:after="0" w:line="240" w:lineRule="auto"/>
        <w:ind w:firstLine="482"/>
        <w:jc w:val="both"/>
        <w:outlineLvl w:val="1"/>
        <w:rPr>
          <w:rFonts w:ascii="Times New Roman" w:eastAsia="Times New Roman" w:hAnsi="Times New Roman" w:cs="Times New Roman"/>
          <w:i/>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28" w:history="1">
        <w:r w:rsidRPr="00E43D30">
          <w:rPr>
            <w:rFonts w:ascii="Times New Roman" w:eastAsia="Times New Roman" w:hAnsi="Times New Roman" w:cs="Times New Roman"/>
            <w:i/>
            <w:sz w:val="28"/>
            <w:szCs w:val="28"/>
            <w:lang w:eastAsia="ru-RU"/>
          </w:rPr>
          <w:t>п. 60</w:t>
        </w:r>
      </w:hyperlink>
      <w:r w:rsidRPr="00E43D30">
        <w:rPr>
          <w:rFonts w:ascii="Times New Roman" w:eastAsia="Times New Roman" w:hAnsi="Times New Roman" w:cs="Times New Roman"/>
          <w:i/>
          <w:sz w:val="28"/>
          <w:szCs w:val="28"/>
          <w:lang w:eastAsia="ru-RU"/>
        </w:rPr>
        <w:t xml:space="preserve"> Инструкции № 157н)</w:t>
      </w:r>
      <w:bookmarkStart w:id="16" w:name="_ref_1-334aaefa3ec048"/>
    </w:p>
    <w:p w14:paraId="42AD5DD1" w14:textId="77777777" w:rsidR="00FB68A0" w:rsidRPr="00E43D30" w:rsidRDefault="00FB68A0"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r w:rsidRPr="00E43D30">
        <w:rPr>
          <w:rFonts w:ascii="Times New Roman" w:eastAsia="Times New Roman" w:hAnsi="Times New Roman" w:cs="Times New Roman"/>
          <w:bCs/>
          <w:sz w:val="28"/>
          <w:szCs w:val="28"/>
          <w:lang w:eastAsia="ru-RU"/>
        </w:rPr>
        <w:lastRenderedPageBreak/>
        <w:t xml:space="preserve">3.3. </w:t>
      </w:r>
      <w:r w:rsidR="004B2DA3" w:rsidRPr="00E43D30">
        <w:rPr>
          <w:rFonts w:ascii="Times New Roman" w:eastAsia="Times New Roman" w:hAnsi="Times New Roman" w:cs="Times New Roman"/>
          <w:bCs/>
          <w:sz w:val="28"/>
          <w:szCs w:val="28"/>
          <w:lang w:eastAsia="ru-RU"/>
        </w:rPr>
        <w:t>К расходам, включаемым в первоначальную стоимость объектов нематериальных активов при их создании собственными силами, относятся:</w:t>
      </w:r>
      <w:bookmarkEnd w:id="16"/>
    </w:p>
    <w:p w14:paraId="0EF5A845" w14:textId="6C458933" w:rsidR="004B2DA3" w:rsidRPr="00E43D30" w:rsidRDefault="004B2DA3" w:rsidP="00FB68A0">
      <w:pPr>
        <w:numPr>
          <w:ilvl w:val="1"/>
          <w:numId w:val="0"/>
        </w:numPr>
        <w:spacing w:after="0" w:line="240" w:lineRule="auto"/>
        <w:ind w:firstLine="482"/>
        <w:jc w:val="both"/>
        <w:outlineLvl w:val="1"/>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14:paraId="014519AA"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14:paraId="7AE59402" w14:textId="77777777" w:rsidR="00FB68A0"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платежи, необходимые для регистрации прав на объекты нематериальных активов;</w:t>
      </w:r>
    </w:p>
    <w:p w14:paraId="4C9706A0" w14:textId="42D4DB15"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расходы на амортизацию патентов и лицензий, использованных для создания такого объекта;</w:t>
      </w:r>
    </w:p>
    <w:p w14:paraId="58E5FF0A"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14:paraId="79C3AA7D" w14:textId="5E3A1DD8" w:rsidR="00FB68A0"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xml:space="preserve">- </w:t>
      </w:r>
      <w:r w:rsidR="00EC6235" w:rsidRPr="00E43D30">
        <w:rPr>
          <w:rFonts w:ascii="Times New Roman" w:eastAsia="Times New Roman" w:hAnsi="Times New Roman" w:cs="Times New Roman"/>
          <w:sz w:val="28"/>
          <w:szCs w:val="28"/>
          <w:lang w:eastAsia="ru-RU"/>
        </w:rPr>
        <w:t xml:space="preserve">иные </w:t>
      </w:r>
      <w:r w:rsidRPr="00E43D30">
        <w:rPr>
          <w:rFonts w:ascii="Times New Roman" w:eastAsia="Times New Roman" w:hAnsi="Times New Roman" w:cs="Times New Roman"/>
          <w:sz w:val="28"/>
          <w:szCs w:val="28"/>
          <w:lang w:eastAsia="ru-RU"/>
        </w:rPr>
        <w:t>расходы, непосредственно связанные с созданием объекта нематериальных активов и обеспечением условий для его использования в запланированных целях.</w:t>
      </w:r>
    </w:p>
    <w:p w14:paraId="6F6E5112" w14:textId="0333EACF"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29" w:history="1">
        <w:r w:rsidRPr="00E43D30">
          <w:rPr>
            <w:rFonts w:ascii="Times New Roman" w:eastAsia="Times New Roman" w:hAnsi="Times New Roman" w:cs="Times New Roman"/>
            <w:i/>
            <w:sz w:val="28"/>
            <w:szCs w:val="28"/>
            <w:lang w:eastAsia="ru-RU"/>
          </w:rPr>
          <w:t>п. 20</w:t>
        </w:r>
      </w:hyperlink>
      <w:r w:rsidRPr="00E43D30">
        <w:rPr>
          <w:rFonts w:ascii="Times New Roman" w:eastAsia="Times New Roman" w:hAnsi="Times New Roman" w:cs="Times New Roman"/>
          <w:i/>
          <w:sz w:val="28"/>
          <w:szCs w:val="28"/>
          <w:lang w:eastAsia="ru-RU"/>
        </w:rPr>
        <w:t xml:space="preserve"> СГС "Нематериальные активы")</w:t>
      </w:r>
    </w:p>
    <w:p w14:paraId="76290583" w14:textId="7F7A649C" w:rsidR="004B2DA3" w:rsidRPr="00E43D30" w:rsidRDefault="00F60A24"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bookmarkStart w:id="17" w:name="_ref_1-a661337de34b44"/>
      <w:r w:rsidRPr="00E43D30">
        <w:rPr>
          <w:rFonts w:ascii="Times New Roman" w:eastAsia="Times New Roman" w:hAnsi="Times New Roman" w:cs="Times New Roman"/>
          <w:bCs/>
          <w:sz w:val="28"/>
          <w:szCs w:val="28"/>
          <w:lang w:eastAsia="ru-RU"/>
        </w:rPr>
        <w:t xml:space="preserve">3.4. </w:t>
      </w:r>
      <w:r w:rsidR="004B2DA3" w:rsidRPr="00E43D30">
        <w:rPr>
          <w:rFonts w:ascii="Times New Roman" w:eastAsia="Times New Roman" w:hAnsi="Times New Roman" w:cs="Times New Roman"/>
          <w:bCs/>
          <w:sz w:val="28"/>
          <w:szCs w:val="28"/>
          <w:lang w:eastAsia="ru-RU"/>
        </w:rPr>
        <w:t>Амортизация по всем нематериальным активам начисляется линейным методом.</w:t>
      </w:r>
      <w:bookmarkEnd w:id="17"/>
    </w:p>
    <w:p w14:paraId="1EC57B09"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30" w:history="1">
        <w:r w:rsidRPr="00E43D30">
          <w:rPr>
            <w:rFonts w:ascii="Times New Roman" w:eastAsia="Times New Roman" w:hAnsi="Times New Roman" w:cs="Times New Roman"/>
            <w:i/>
            <w:sz w:val="28"/>
            <w:szCs w:val="28"/>
            <w:lang w:eastAsia="ru-RU"/>
          </w:rPr>
          <w:t>п. п. 30</w:t>
        </w:r>
      </w:hyperlink>
      <w:r w:rsidRPr="00E43D30">
        <w:rPr>
          <w:rFonts w:ascii="Times New Roman" w:eastAsia="Times New Roman" w:hAnsi="Times New Roman" w:cs="Times New Roman"/>
          <w:i/>
          <w:sz w:val="28"/>
          <w:szCs w:val="28"/>
          <w:lang w:eastAsia="ru-RU"/>
        </w:rPr>
        <w:t xml:space="preserve">, </w:t>
      </w:r>
      <w:hyperlink r:id="rId31" w:history="1">
        <w:r w:rsidRPr="00E43D30">
          <w:rPr>
            <w:rFonts w:ascii="Times New Roman" w:eastAsia="Times New Roman" w:hAnsi="Times New Roman" w:cs="Times New Roman"/>
            <w:i/>
            <w:sz w:val="28"/>
            <w:szCs w:val="28"/>
            <w:lang w:eastAsia="ru-RU"/>
          </w:rPr>
          <w:t>31</w:t>
        </w:r>
      </w:hyperlink>
      <w:r w:rsidRPr="00E43D30">
        <w:rPr>
          <w:rFonts w:ascii="Times New Roman" w:eastAsia="Times New Roman" w:hAnsi="Times New Roman" w:cs="Times New Roman"/>
          <w:i/>
          <w:sz w:val="28"/>
          <w:szCs w:val="28"/>
          <w:lang w:eastAsia="ru-RU"/>
        </w:rPr>
        <w:t xml:space="preserve"> СГС "Нематериальные активы")</w:t>
      </w:r>
    </w:p>
    <w:p w14:paraId="190DD945" w14:textId="6B417653" w:rsidR="004B2DA3" w:rsidRPr="00E43D30" w:rsidRDefault="00FB68A0"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bookmarkStart w:id="18" w:name="_ref_1-ed50949e39484b"/>
      <w:r w:rsidRPr="00E43D30">
        <w:rPr>
          <w:rFonts w:ascii="Times New Roman" w:eastAsia="Times New Roman" w:hAnsi="Times New Roman" w:cs="Times New Roman"/>
          <w:bCs/>
          <w:sz w:val="28"/>
          <w:szCs w:val="28"/>
          <w:lang w:eastAsia="ru-RU"/>
        </w:rPr>
        <w:t>3.</w:t>
      </w:r>
      <w:r w:rsidR="00F60A24" w:rsidRPr="00E43D30">
        <w:rPr>
          <w:rFonts w:ascii="Times New Roman" w:eastAsia="Times New Roman" w:hAnsi="Times New Roman" w:cs="Times New Roman"/>
          <w:bCs/>
          <w:sz w:val="28"/>
          <w:szCs w:val="28"/>
          <w:lang w:eastAsia="ru-RU"/>
        </w:rPr>
        <w:t>5</w:t>
      </w:r>
      <w:r w:rsidRPr="00E43D30">
        <w:rPr>
          <w:rFonts w:ascii="Times New Roman" w:eastAsia="Times New Roman" w:hAnsi="Times New Roman" w:cs="Times New Roman"/>
          <w:bCs/>
          <w:sz w:val="28"/>
          <w:szCs w:val="28"/>
          <w:lang w:eastAsia="ru-RU"/>
        </w:rPr>
        <w:t xml:space="preserve">. </w:t>
      </w:r>
      <w:r w:rsidR="004B2DA3" w:rsidRPr="00E43D30">
        <w:rPr>
          <w:rFonts w:ascii="Times New Roman" w:eastAsia="Times New Roman" w:hAnsi="Times New Roman" w:cs="Times New Roman"/>
          <w:bCs/>
          <w:sz w:val="28"/>
          <w:szCs w:val="28"/>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18"/>
    </w:p>
    <w:p w14:paraId="4354ED1B"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xml:space="preserve">Если срок охраны конфиденциальности не установлен, в учете возникает объект </w:t>
      </w:r>
      <w:hyperlink r:id="rId32" w:history="1">
        <w:r w:rsidRPr="00E43D30">
          <w:rPr>
            <w:rFonts w:ascii="Times New Roman" w:eastAsia="Times New Roman" w:hAnsi="Times New Roman" w:cs="Times New Roman"/>
            <w:sz w:val="28"/>
            <w:szCs w:val="28"/>
            <w:lang w:eastAsia="ru-RU"/>
          </w:rPr>
          <w:t>НМА с неопределенным сроком полезного использования</w:t>
        </w:r>
      </w:hyperlink>
      <w:r w:rsidRPr="00E43D30">
        <w:rPr>
          <w:rFonts w:ascii="Times New Roman" w:eastAsia="Times New Roman" w:hAnsi="Times New Roman" w:cs="Times New Roman"/>
          <w:sz w:val="28"/>
          <w:szCs w:val="28"/>
          <w:lang w:eastAsia="ru-RU"/>
        </w:rPr>
        <w:t>.</w:t>
      </w:r>
    </w:p>
    <w:p w14:paraId="2C18F1C3"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33" w:history="1">
        <w:r w:rsidRPr="00E43D30">
          <w:rPr>
            <w:rFonts w:ascii="Times New Roman" w:eastAsia="Times New Roman" w:hAnsi="Times New Roman" w:cs="Times New Roman"/>
            <w:i/>
            <w:sz w:val="28"/>
            <w:szCs w:val="28"/>
            <w:lang w:eastAsia="ru-RU"/>
          </w:rPr>
          <w:t>п. 1 ст. 1465</w:t>
        </w:r>
      </w:hyperlink>
      <w:r w:rsidRPr="00E43D30">
        <w:rPr>
          <w:rFonts w:ascii="Times New Roman" w:eastAsia="Times New Roman" w:hAnsi="Times New Roman" w:cs="Times New Roman"/>
          <w:i/>
          <w:sz w:val="28"/>
          <w:szCs w:val="28"/>
          <w:lang w:eastAsia="ru-RU"/>
        </w:rPr>
        <w:t xml:space="preserve">, </w:t>
      </w:r>
      <w:hyperlink r:id="rId34" w:history="1">
        <w:r w:rsidRPr="00E43D30">
          <w:rPr>
            <w:rFonts w:ascii="Times New Roman" w:eastAsia="Times New Roman" w:hAnsi="Times New Roman" w:cs="Times New Roman"/>
            <w:i/>
            <w:sz w:val="28"/>
            <w:szCs w:val="28"/>
            <w:lang w:eastAsia="ru-RU"/>
          </w:rPr>
          <w:t>ст. 1467</w:t>
        </w:r>
      </w:hyperlink>
      <w:r w:rsidRPr="00E43D30">
        <w:rPr>
          <w:rFonts w:ascii="Times New Roman" w:eastAsia="Times New Roman" w:hAnsi="Times New Roman" w:cs="Times New Roman"/>
          <w:i/>
          <w:sz w:val="28"/>
          <w:szCs w:val="28"/>
          <w:lang w:eastAsia="ru-RU"/>
        </w:rPr>
        <w:t xml:space="preserve"> ГК РФ)</w:t>
      </w:r>
    </w:p>
    <w:p w14:paraId="53FF8E38" w14:textId="4E05F02F" w:rsidR="004B2DA3" w:rsidRPr="00E43D30" w:rsidRDefault="00FB68A0" w:rsidP="00FB68A0">
      <w:pPr>
        <w:numPr>
          <w:ilvl w:val="1"/>
          <w:numId w:val="0"/>
        </w:numPr>
        <w:spacing w:after="0" w:line="240" w:lineRule="auto"/>
        <w:ind w:firstLine="482"/>
        <w:jc w:val="both"/>
        <w:outlineLvl w:val="1"/>
        <w:rPr>
          <w:rFonts w:ascii="Times New Roman" w:eastAsia="Times New Roman" w:hAnsi="Times New Roman" w:cs="Times New Roman"/>
          <w:bCs/>
          <w:sz w:val="28"/>
          <w:szCs w:val="28"/>
          <w:lang w:eastAsia="ru-RU"/>
        </w:rPr>
      </w:pPr>
      <w:bookmarkStart w:id="19" w:name="_ref_1-f8d6eaf6a4874c"/>
      <w:r w:rsidRPr="00E43D30">
        <w:rPr>
          <w:rFonts w:ascii="Times New Roman" w:eastAsia="Times New Roman" w:hAnsi="Times New Roman" w:cs="Times New Roman"/>
          <w:bCs/>
          <w:sz w:val="28"/>
          <w:szCs w:val="28"/>
          <w:lang w:eastAsia="ru-RU"/>
        </w:rPr>
        <w:t>3.</w:t>
      </w:r>
      <w:r w:rsidR="00F60A24" w:rsidRPr="00E43D30">
        <w:rPr>
          <w:rFonts w:ascii="Times New Roman" w:eastAsia="Times New Roman" w:hAnsi="Times New Roman" w:cs="Times New Roman"/>
          <w:bCs/>
          <w:sz w:val="28"/>
          <w:szCs w:val="28"/>
          <w:lang w:eastAsia="ru-RU"/>
        </w:rPr>
        <w:t>6</w:t>
      </w:r>
      <w:r w:rsidRPr="00E43D30">
        <w:rPr>
          <w:rFonts w:ascii="Times New Roman" w:eastAsia="Times New Roman" w:hAnsi="Times New Roman" w:cs="Times New Roman"/>
          <w:bCs/>
          <w:sz w:val="28"/>
          <w:szCs w:val="28"/>
          <w:lang w:eastAsia="ru-RU"/>
        </w:rPr>
        <w:t xml:space="preserve">. </w:t>
      </w:r>
      <w:r w:rsidR="004B2DA3" w:rsidRPr="00E43D30">
        <w:rPr>
          <w:rFonts w:ascii="Times New Roman" w:eastAsia="Times New Roman" w:hAnsi="Times New Roman" w:cs="Times New Roman"/>
          <w:bCs/>
          <w:sz w:val="28"/>
          <w:szCs w:val="28"/>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19"/>
    </w:p>
    <w:p w14:paraId="0DFFE605" w14:textId="1A55FC86"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E90C47" w:rsidRPr="00E43D30">
        <w:rPr>
          <w:rFonts w:ascii="Times New Roman" w:eastAsia="Times New Roman" w:hAnsi="Times New Roman" w:cs="Times New Roman"/>
          <w:sz w:val="28"/>
          <w:szCs w:val="28"/>
          <w:lang w:eastAsia="ru-RU"/>
        </w:rPr>
        <w:t>30</w:t>
      </w:r>
      <w:r w:rsidRPr="00E43D30">
        <w:rPr>
          <w:rFonts w:ascii="Times New Roman" w:eastAsia="Times New Roman" w:hAnsi="Times New Roman" w:cs="Times New Roman"/>
          <w:sz w:val="28"/>
          <w:szCs w:val="28"/>
          <w:lang w:eastAsia="ru-RU"/>
        </w:rPr>
        <w:t>% или более от продолжительности текущего периода.</w:t>
      </w:r>
    </w:p>
    <w:p w14:paraId="2D2801F8"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sz w:val="28"/>
          <w:szCs w:val="28"/>
          <w:lang w:eastAsia="ru-RU"/>
        </w:rPr>
        <w:t>Срок полезного использования таких объектов НМА подлежит уточнению.</w:t>
      </w:r>
    </w:p>
    <w:p w14:paraId="72E04AC0" w14:textId="77777777" w:rsidR="004B2DA3" w:rsidRPr="00E43D30" w:rsidRDefault="004B2DA3" w:rsidP="00FB68A0">
      <w:pPr>
        <w:spacing w:after="0" w:line="240" w:lineRule="auto"/>
        <w:ind w:firstLine="482"/>
        <w:jc w:val="both"/>
        <w:rPr>
          <w:rFonts w:ascii="Times New Roman" w:eastAsia="Times New Roman" w:hAnsi="Times New Roman" w:cs="Times New Roman"/>
          <w:sz w:val="28"/>
          <w:szCs w:val="28"/>
          <w:lang w:eastAsia="ru-RU"/>
        </w:rPr>
      </w:pPr>
      <w:r w:rsidRPr="00E43D30">
        <w:rPr>
          <w:rFonts w:ascii="Times New Roman" w:eastAsia="Times New Roman" w:hAnsi="Times New Roman" w:cs="Times New Roman"/>
          <w:i/>
          <w:sz w:val="28"/>
          <w:szCs w:val="28"/>
          <w:lang w:eastAsia="ru-RU"/>
        </w:rPr>
        <w:t xml:space="preserve">(Основание: </w:t>
      </w:r>
      <w:hyperlink r:id="rId35" w:history="1">
        <w:r w:rsidRPr="00E43D30">
          <w:rPr>
            <w:rFonts w:ascii="Times New Roman" w:eastAsia="Times New Roman" w:hAnsi="Times New Roman" w:cs="Times New Roman"/>
            <w:i/>
            <w:sz w:val="28"/>
            <w:szCs w:val="28"/>
            <w:lang w:eastAsia="ru-RU"/>
          </w:rPr>
          <w:t>п. 61</w:t>
        </w:r>
      </w:hyperlink>
      <w:r w:rsidRPr="00E43D30">
        <w:rPr>
          <w:rFonts w:ascii="Times New Roman" w:eastAsia="Times New Roman" w:hAnsi="Times New Roman" w:cs="Times New Roman"/>
          <w:i/>
          <w:sz w:val="28"/>
          <w:szCs w:val="28"/>
          <w:lang w:eastAsia="ru-RU"/>
        </w:rPr>
        <w:t xml:space="preserve"> Инструкции № 157н)</w:t>
      </w:r>
    </w:p>
    <w:p w14:paraId="51D5C72D" w14:textId="6B57CE23" w:rsidR="004B2DA3" w:rsidRPr="00E43D30" w:rsidRDefault="004B2DA3" w:rsidP="002655D0">
      <w:pPr>
        <w:autoSpaceDE w:val="0"/>
        <w:autoSpaceDN w:val="0"/>
        <w:adjustRightInd w:val="0"/>
        <w:spacing w:after="0" w:line="240" w:lineRule="auto"/>
        <w:jc w:val="center"/>
        <w:rPr>
          <w:rFonts w:ascii="Times New Roman" w:hAnsi="Times New Roman"/>
          <w:b/>
          <w:bCs/>
          <w:sz w:val="28"/>
          <w:szCs w:val="28"/>
        </w:rPr>
      </w:pPr>
    </w:p>
    <w:p w14:paraId="123F277C" w14:textId="0A53F474" w:rsidR="002655D0" w:rsidRPr="00E43D30" w:rsidRDefault="00E07F2C" w:rsidP="002655D0">
      <w:pPr>
        <w:autoSpaceDE w:val="0"/>
        <w:autoSpaceDN w:val="0"/>
        <w:adjustRightInd w:val="0"/>
        <w:spacing w:after="0" w:line="240" w:lineRule="auto"/>
        <w:jc w:val="center"/>
        <w:rPr>
          <w:rFonts w:ascii="Times New Roman" w:hAnsi="Times New Roman"/>
          <w:b/>
          <w:bCs/>
          <w:sz w:val="28"/>
          <w:szCs w:val="28"/>
        </w:rPr>
      </w:pPr>
      <w:r w:rsidRPr="00E43D30">
        <w:rPr>
          <w:rFonts w:ascii="Times New Roman" w:hAnsi="Times New Roman"/>
          <w:b/>
          <w:bCs/>
          <w:sz w:val="28"/>
          <w:szCs w:val="28"/>
        </w:rPr>
        <w:t>4</w:t>
      </w:r>
      <w:r w:rsidR="002655D0" w:rsidRPr="00E43D30">
        <w:rPr>
          <w:rFonts w:ascii="Times New Roman" w:hAnsi="Times New Roman"/>
          <w:b/>
          <w:bCs/>
          <w:sz w:val="28"/>
          <w:szCs w:val="28"/>
        </w:rPr>
        <w:t>. Непроизведенные активы</w:t>
      </w:r>
    </w:p>
    <w:p w14:paraId="4F31C60A" w14:textId="438743A7" w:rsidR="002655D0" w:rsidRPr="00E43D30" w:rsidRDefault="002655D0" w:rsidP="002655D0">
      <w:pPr>
        <w:autoSpaceDE w:val="0"/>
        <w:autoSpaceDN w:val="0"/>
        <w:adjustRightInd w:val="0"/>
        <w:spacing w:after="0" w:line="240" w:lineRule="auto"/>
        <w:jc w:val="center"/>
        <w:rPr>
          <w:rFonts w:ascii="Times New Roman" w:hAnsi="Times New Roman"/>
          <w:sz w:val="28"/>
          <w:szCs w:val="28"/>
        </w:rPr>
      </w:pPr>
    </w:p>
    <w:p w14:paraId="730FE773" w14:textId="773ABA81" w:rsidR="002655D0" w:rsidRPr="00E43D30" w:rsidRDefault="00BF02CA"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4</w:t>
      </w:r>
      <w:r w:rsidR="002655D0" w:rsidRPr="00E43D30">
        <w:rPr>
          <w:rFonts w:ascii="Times New Roman" w:hAnsi="Times New Roman"/>
          <w:sz w:val="28"/>
          <w:szCs w:val="28"/>
        </w:rPr>
        <w:t>.1.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14:paraId="442F2E9F" w14:textId="46DC7CA1"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6 СГС "Непроизведенные активы", п. 70 Инструкции </w:t>
      </w:r>
      <w:r w:rsidR="004066DF"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251C7514" w14:textId="5DBEDEFD" w:rsidR="002655D0" w:rsidRPr="00E43D30" w:rsidRDefault="00DE4992" w:rsidP="002655D0">
      <w:pPr>
        <w:autoSpaceDE w:val="0"/>
        <w:autoSpaceDN w:val="0"/>
        <w:adjustRightInd w:val="0"/>
        <w:spacing w:after="0" w:line="240" w:lineRule="auto"/>
        <w:jc w:val="both"/>
        <w:rPr>
          <w:rFonts w:ascii="Times New Roman" w:hAnsi="Times New Roman"/>
          <w:sz w:val="28"/>
          <w:szCs w:val="28"/>
        </w:rPr>
      </w:pPr>
      <w:bookmarkStart w:id="20" w:name="_ref_1-57232a59867044"/>
      <w:bookmarkEnd w:id="20"/>
      <w:r w:rsidRPr="00E43D30">
        <w:rPr>
          <w:rFonts w:ascii="Times New Roman" w:hAnsi="Times New Roman"/>
          <w:sz w:val="28"/>
          <w:szCs w:val="28"/>
        </w:rPr>
        <w:t>4</w:t>
      </w:r>
      <w:r w:rsidR="002655D0" w:rsidRPr="00E43D30">
        <w:rPr>
          <w:rFonts w:ascii="Times New Roman" w:hAnsi="Times New Roman"/>
          <w:sz w:val="28"/>
          <w:szCs w:val="28"/>
        </w:rPr>
        <w:t>.</w:t>
      </w:r>
      <w:r w:rsidR="00996980" w:rsidRPr="00E43D30">
        <w:rPr>
          <w:rFonts w:ascii="Times New Roman" w:hAnsi="Times New Roman"/>
          <w:sz w:val="28"/>
          <w:szCs w:val="28"/>
        </w:rPr>
        <w:t>2</w:t>
      </w:r>
      <w:r w:rsidR="002655D0" w:rsidRPr="00E43D30">
        <w:rPr>
          <w:rFonts w:ascii="Times New Roman" w:hAnsi="Times New Roman"/>
          <w:sz w:val="28"/>
          <w:szCs w:val="28"/>
        </w:rPr>
        <w:t>. 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p>
    <w:p w14:paraId="4FC43E75" w14:textId="77777777"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объект не приносит экономических выгод;</w:t>
      </w:r>
    </w:p>
    <w:p w14:paraId="369CDF34" w14:textId="77777777"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объект не имеет полезного потенциала;</w:t>
      </w:r>
    </w:p>
    <w:p w14:paraId="3B2B996B" w14:textId="77777777"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не предполагается, что объект будет приносить экономические выгоды.</w:t>
      </w:r>
    </w:p>
    <w:p w14:paraId="12A97B4F" w14:textId="77777777"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36 СГС "Концептуальные основы", п. 7 СГС "Непроизведенные активы")</w:t>
      </w:r>
    </w:p>
    <w:p w14:paraId="0AEC4C96" w14:textId="2EE6BE8D" w:rsidR="002655D0" w:rsidRPr="00E43D30" w:rsidRDefault="00242A7D"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lastRenderedPageBreak/>
        <w:t>4</w:t>
      </w:r>
      <w:r w:rsidR="002655D0" w:rsidRPr="00E43D30">
        <w:rPr>
          <w:rFonts w:ascii="Times New Roman" w:hAnsi="Times New Roman"/>
          <w:sz w:val="28"/>
          <w:szCs w:val="28"/>
        </w:rPr>
        <w:t>.</w:t>
      </w:r>
      <w:r w:rsidR="00996980" w:rsidRPr="00E43D30">
        <w:rPr>
          <w:rFonts w:ascii="Times New Roman" w:hAnsi="Times New Roman"/>
          <w:sz w:val="28"/>
          <w:szCs w:val="28"/>
        </w:rPr>
        <w:t>3</w:t>
      </w:r>
      <w:r w:rsidR="002655D0" w:rsidRPr="00E43D30">
        <w:rPr>
          <w:rFonts w:ascii="Times New Roman" w:hAnsi="Times New Roman"/>
          <w:sz w:val="28"/>
          <w:szCs w:val="28"/>
        </w:rPr>
        <w:t>.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14:paraId="2642C387" w14:textId="0A3F0B64" w:rsidR="002655D0" w:rsidRPr="00E43D30" w:rsidRDefault="002655D0"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36 СГС "Концептуальные основы", Письмо Минфина России от 27.10.2015 </w:t>
      </w:r>
      <w:r w:rsidR="004066DF" w:rsidRPr="00E43D30">
        <w:rPr>
          <w:rFonts w:ascii="Times New Roman" w:hAnsi="Times New Roman"/>
          <w:i/>
          <w:iCs/>
          <w:sz w:val="28"/>
          <w:szCs w:val="28"/>
        </w:rPr>
        <w:t>№</w:t>
      </w:r>
      <w:r w:rsidRPr="00E43D30">
        <w:rPr>
          <w:rFonts w:ascii="Times New Roman" w:hAnsi="Times New Roman"/>
          <w:i/>
          <w:iCs/>
          <w:sz w:val="28"/>
          <w:szCs w:val="28"/>
        </w:rPr>
        <w:t xml:space="preserve"> 02-05-10/61628)</w:t>
      </w:r>
    </w:p>
    <w:p w14:paraId="6A53CBE3" w14:textId="6C5D8B0F" w:rsidR="002655D0" w:rsidRPr="00E43D30" w:rsidRDefault="00242A7D"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4</w:t>
      </w:r>
      <w:r w:rsidR="002655D0" w:rsidRPr="00E43D30">
        <w:rPr>
          <w:rFonts w:ascii="Times New Roman" w:hAnsi="Times New Roman"/>
          <w:sz w:val="28"/>
          <w:szCs w:val="28"/>
        </w:rPr>
        <w:t>.</w:t>
      </w:r>
      <w:r w:rsidR="00996980" w:rsidRPr="00E43D30">
        <w:rPr>
          <w:rFonts w:ascii="Times New Roman" w:hAnsi="Times New Roman"/>
          <w:sz w:val="28"/>
          <w:szCs w:val="28"/>
        </w:rPr>
        <w:t>4</w:t>
      </w:r>
      <w:r w:rsidR="002655D0" w:rsidRPr="00E43D30">
        <w:rPr>
          <w:rFonts w:ascii="Times New Roman" w:hAnsi="Times New Roman"/>
          <w:sz w:val="28"/>
          <w:szCs w:val="28"/>
        </w:rPr>
        <w:t>.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14:paraId="2BC1A5FF" w14:textId="0A306977" w:rsidR="002655D0" w:rsidRPr="00E43D30" w:rsidRDefault="002655D0" w:rsidP="002655D0">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71 Инструкции </w:t>
      </w:r>
      <w:r w:rsidR="004066DF" w:rsidRPr="00E43D30">
        <w:rPr>
          <w:rFonts w:ascii="Times New Roman" w:hAnsi="Times New Roman"/>
          <w:i/>
          <w:iCs/>
          <w:sz w:val="28"/>
          <w:szCs w:val="28"/>
        </w:rPr>
        <w:t>№</w:t>
      </w:r>
      <w:r w:rsidRPr="00E43D30">
        <w:rPr>
          <w:rFonts w:ascii="Times New Roman" w:hAnsi="Times New Roman"/>
          <w:i/>
          <w:iCs/>
          <w:sz w:val="28"/>
          <w:szCs w:val="28"/>
        </w:rPr>
        <w:t xml:space="preserve"> 157н</w:t>
      </w:r>
      <w:r w:rsidRPr="00E43D30">
        <w:rPr>
          <w:rFonts w:ascii="Times New Roman" w:hAnsi="Times New Roman"/>
          <w:sz w:val="28"/>
          <w:szCs w:val="28"/>
        </w:rPr>
        <w:t xml:space="preserve">, </w:t>
      </w:r>
      <w:r w:rsidRPr="00E43D30">
        <w:rPr>
          <w:rFonts w:ascii="Times New Roman" w:hAnsi="Times New Roman"/>
          <w:i/>
          <w:iCs/>
          <w:sz w:val="28"/>
          <w:szCs w:val="28"/>
        </w:rPr>
        <w:t xml:space="preserve">п. 20 Инструкции </w:t>
      </w:r>
      <w:r w:rsidR="004066DF" w:rsidRPr="00E43D30">
        <w:rPr>
          <w:rFonts w:ascii="Times New Roman" w:hAnsi="Times New Roman"/>
          <w:i/>
          <w:iCs/>
          <w:sz w:val="28"/>
          <w:szCs w:val="28"/>
        </w:rPr>
        <w:t>№</w:t>
      </w:r>
      <w:r w:rsidRPr="00E43D30">
        <w:rPr>
          <w:rFonts w:ascii="Times New Roman" w:hAnsi="Times New Roman"/>
          <w:i/>
          <w:iCs/>
          <w:sz w:val="28"/>
          <w:szCs w:val="28"/>
        </w:rPr>
        <w:t xml:space="preserve"> 183н)</w:t>
      </w:r>
    </w:p>
    <w:p w14:paraId="7F7574DE" w14:textId="3A5FB45D" w:rsidR="00AA5EA1" w:rsidRPr="00E43D30" w:rsidRDefault="00AA5EA1" w:rsidP="00AA5EA1">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5. Материальные запасы</w:t>
      </w:r>
    </w:p>
    <w:p w14:paraId="581171D7" w14:textId="77777777"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p>
    <w:p w14:paraId="3049356D" w14:textId="41D4A14D" w:rsidR="00AA5EA1" w:rsidRPr="00E43D30" w:rsidRDefault="00165D98"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.1. Единицей бухгалтерского учета материальных запасов являются:</w:t>
      </w:r>
    </w:p>
    <w:p w14:paraId="039354CB" w14:textId="146FB6B3"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 номенклатурная (реестровая) единица - для </w:t>
      </w:r>
      <w:r w:rsidR="0018306D" w:rsidRPr="00E43D30">
        <w:rPr>
          <w:rFonts w:ascii="Times New Roman" w:hAnsi="Times New Roman"/>
          <w:sz w:val="28"/>
          <w:szCs w:val="28"/>
        </w:rPr>
        <w:t>учета однородных материальных запасов, выпущенных разными производителями, имеющих разные артикулы, торговые марки, размеры, сорт;</w:t>
      </w:r>
    </w:p>
    <w:p w14:paraId="46289A15" w14:textId="18067E1D"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 партия - для </w:t>
      </w:r>
      <w:r w:rsidR="0018306D" w:rsidRPr="00E43D30">
        <w:rPr>
          <w:rFonts w:ascii="Times New Roman" w:hAnsi="Times New Roman"/>
          <w:sz w:val="28"/>
          <w:szCs w:val="28"/>
        </w:rPr>
        <w:t>учета однородных товарах</w:t>
      </w:r>
      <w:r w:rsidRPr="00E43D30">
        <w:rPr>
          <w:rFonts w:ascii="Times New Roman" w:hAnsi="Times New Roman"/>
          <w:sz w:val="28"/>
          <w:szCs w:val="28"/>
        </w:rPr>
        <w:t xml:space="preserve">, </w:t>
      </w:r>
      <w:r w:rsidR="0018306D" w:rsidRPr="00E43D30">
        <w:rPr>
          <w:rFonts w:ascii="Times New Roman" w:hAnsi="Times New Roman"/>
          <w:sz w:val="28"/>
          <w:szCs w:val="28"/>
        </w:rPr>
        <w:t>поступивших от одного поставщика по одному документу или по нескольким документам, но одновременно.</w:t>
      </w:r>
    </w:p>
    <w:p w14:paraId="1EABE329" w14:textId="5DFC010A"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101 Инструкции </w:t>
      </w:r>
      <w:r w:rsidR="00165D98" w:rsidRPr="00E43D30">
        <w:rPr>
          <w:rFonts w:ascii="Times New Roman" w:hAnsi="Times New Roman"/>
          <w:i/>
          <w:iCs/>
          <w:sz w:val="28"/>
          <w:szCs w:val="28"/>
        </w:rPr>
        <w:t>№</w:t>
      </w:r>
      <w:r w:rsidRPr="00E43D30">
        <w:rPr>
          <w:rFonts w:ascii="Times New Roman" w:hAnsi="Times New Roman"/>
          <w:i/>
          <w:iCs/>
          <w:sz w:val="28"/>
          <w:szCs w:val="28"/>
        </w:rPr>
        <w:t xml:space="preserve"> 157н, п. 8 СГС "Запасы")</w:t>
      </w:r>
    </w:p>
    <w:p w14:paraId="433652F8" w14:textId="2A6C6BDE" w:rsidR="00AA5EA1" w:rsidRPr="00E43D30" w:rsidRDefault="00165D98"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1619BAFB" w14:textId="77777777"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7426DC36" w14:textId="0045CF2D"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w:t>
      </w:r>
      <w:r w:rsidRPr="00E43D30">
        <w:rPr>
          <w:rFonts w:ascii="Times New Roman" w:hAnsi="Times New Roman"/>
          <w:i/>
          <w:sz w:val="28"/>
          <w:szCs w:val="28"/>
        </w:rPr>
        <w:t xml:space="preserve">Основание: </w:t>
      </w:r>
      <w:r w:rsidRPr="00E43D30">
        <w:rPr>
          <w:rFonts w:ascii="Times New Roman" w:hAnsi="Times New Roman"/>
          <w:i/>
          <w:iCs/>
          <w:sz w:val="28"/>
          <w:szCs w:val="28"/>
        </w:rPr>
        <w:t xml:space="preserve">п. п. 100, 102 Инструкции </w:t>
      </w:r>
      <w:r w:rsidR="00165D98" w:rsidRPr="00E43D30">
        <w:rPr>
          <w:rFonts w:ascii="Times New Roman" w:hAnsi="Times New Roman"/>
          <w:i/>
          <w:iCs/>
          <w:sz w:val="28"/>
          <w:szCs w:val="28"/>
        </w:rPr>
        <w:t>№</w:t>
      </w:r>
      <w:r w:rsidRPr="00E43D30">
        <w:rPr>
          <w:rFonts w:ascii="Times New Roman" w:hAnsi="Times New Roman"/>
          <w:i/>
          <w:iCs/>
          <w:sz w:val="28"/>
          <w:szCs w:val="28"/>
        </w:rPr>
        <w:t xml:space="preserve"> 157н, п. 9 СГС "Учетная политика")</w:t>
      </w:r>
    </w:p>
    <w:p w14:paraId="11DB0A31" w14:textId="7B44DB07" w:rsidR="00AA5EA1" w:rsidRPr="00E43D30" w:rsidRDefault="00165D98"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 xml:space="preserve">.3. Фактические расходы (транспортные, вознаграждения посредническим организациям и др.), формирующие первоначальную стоимость приобретенных материальных запасов, находящихся в пути, учитываются на счете 0 106 </w:t>
      </w:r>
      <w:r w:rsidR="00315705" w:rsidRPr="00E43D30">
        <w:rPr>
          <w:rFonts w:ascii="Times New Roman" w:hAnsi="Times New Roman"/>
          <w:sz w:val="28"/>
          <w:szCs w:val="28"/>
        </w:rPr>
        <w:t>3</w:t>
      </w:r>
      <w:r w:rsidR="00AA5EA1" w:rsidRPr="00E43D30">
        <w:rPr>
          <w:rFonts w:ascii="Times New Roman" w:hAnsi="Times New Roman"/>
          <w:sz w:val="28"/>
          <w:szCs w:val="28"/>
        </w:rPr>
        <w:t>4 000.</w:t>
      </w:r>
    </w:p>
    <w:p w14:paraId="1B22B5F9" w14:textId="77777777"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18 СГС "Запасы")</w:t>
      </w:r>
    </w:p>
    <w:p w14:paraId="19536D83" w14:textId="1F25A2AB" w:rsidR="00AA5EA1" w:rsidRPr="00E43D30" w:rsidRDefault="00165D98"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w:t>
      </w:r>
      <w:r w:rsidR="00E115EB" w:rsidRPr="00E43D30">
        <w:rPr>
          <w:rFonts w:ascii="Times New Roman" w:hAnsi="Times New Roman"/>
          <w:sz w:val="28"/>
          <w:szCs w:val="28"/>
        </w:rPr>
        <w:t>4</w:t>
      </w:r>
      <w:r w:rsidR="00AA5EA1" w:rsidRPr="00E43D30">
        <w:rPr>
          <w:rFonts w:ascii="Times New Roman" w:hAnsi="Times New Roman"/>
          <w:sz w:val="28"/>
          <w:szCs w:val="28"/>
        </w:rPr>
        <w:t>. 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14:paraId="309CED78" w14:textId="0D9F00E8"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103 Инструкции </w:t>
      </w:r>
      <w:r w:rsidR="00165D98" w:rsidRPr="00E43D30">
        <w:rPr>
          <w:rFonts w:ascii="Times New Roman" w:hAnsi="Times New Roman"/>
          <w:i/>
          <w:iCs/>
          <w:sz w:val="28"/>
          <w:szCs w:val="28"/>
        </w:rPr>
        <w:t>№</w:t>
      </w:r>
      <w:r w:rsidRPr="00E43D30">
        <w:rPr>
          <w:rFonts w:ascii="Times New Roman" w:hAnsi="Times New Roman"/>
          <w:i/>
          <w:iCs/>
          <w:sz w:val="28"/>
          <w:szCs w:val="28"/>
        </w:rPr>
        <w:t xml:space="preserve"> 157н, п. 19 СГС "Запасы")</w:t>
      </w:r>
    </w:p>
    <w:p w14:paraId="0F4ED4E3" w14:textId="38C22310" w:rsidR="00AA5EA1" w:rsidRPr="00E43D30" w:rsidRDefault="00165D98"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w:t>
      </w:r>
      <w:r w:rsidR="00FC2A03" w:rsidRPr="00E43D30">
        <w:rPr>
          <w:rFonts w:ascii="Times New Roman" w:hAnsi="Times New Roman"/>
          <w:sz w:val="28"/>
          <w:szCs w:val="28"/>
        </w:rPr>
        <w:t>5</w:t>
      </w:r>
      <w:r w:rsidR="00AA5EA1" w:rsidRPr="00E43D30">
        <w:rPr>
          <w:rFonts w:ascii="Times New Roman" w:hAnsi="Times New Roman"/>
          <w:sz w:val="28"/>
          <w:szCs w:val="28"/>
        </w:rPr>
        <w:t>.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5E49B618" w14:textId="6038329C" w:rsidR="00AA5EA1" w:rsidRPr="00E43D30" w:rsidRDefault="00AA5EA1" w:rsidP="00AA5EA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п. 52, 54 СГС "Концептуальные основы", п. 106 Инструкции </w:t>
      </w:r>
      <w:r w:rsidR="00165D98"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253A99F9" w14:textId="77777777" w:rsidR="00CE0CEB" w:rsidRPr="00E43D30" w:rsidRDefault="00135BAE" w:rsidP="007642F1">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w:t>
      </w:r>
      <w:r w:rsidR="00C64370" w:rsidRPr="00E43D30">
        <w:rPr>
          <w:rFonts w:ascii="Times New Roman" w:hAnsi="Times New Roman"/>
          <w:sz w:val="28"/>
          <w:szCs w:val="28"/>
        </w:rPr>
        <w:t>6</w:t>
      </w:r>
      <w:r w:rsidR="00AA5EA1" w:rsidRPr="00E43D30">
        <w:rPr>
          <w:rFonts w:ascii="Times New Roman" w:hAnsi="Times New Roman"/>
          <w:sz w:val="28"/>
          <w:szCs w:val="28"/>
        </w:rPr>
        <w:t xml:space="preserve">. </w:t>
      </w:r>
      <w:r w:rsidR="00CE0CEB" w:rsidRPr="00E43D30">
        <w:rPr>
          <w:rFonts w:ascii="Times New Roman" w:hAnsi="Times New Roman" w:cs="Times New Roman"/>
          <w:sz w:val="28"/>
          <w:szCs w:val="28"/>
        </w:rPr>
        <w:t>Выбытие (отпуск) материальных запасов производится в бухгалтерском учете в следующем порядке</w:t>
      </w:r>
      <w:r w:rsidR="00CE0CEB" w:rsidRPr="00E43D30">
        <w:rPr>
          <w:rFonts w:ascii="Times New Roman" w:hAnsi="Times New Roman" w:cs="Times New Roman"/>
          <w:i/>
          <w:iCs/>
          <w:sz w:val="28"/>
          <w:szCs w:val="28"/>
        </w:rPr>
        <w:t>:</w:t>
      </w:r>
    </w:p>
    <w:p w14:paraId="5431B601" w14:textId="77777777" w:rsidR="00CE0CEB" w:rsidRPr="00E43D30" w:rsidRDefault="00CE0CEB" w:rsidP="00CE0CEB">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по фактической стоимости каждой единицы списываются следующие виды материальных запасов: запасные части, индивидуальные средства защиты, канцелярские товары, литература, малоценные быстроизнашивающиеся предметы, медикаменты, моющие средства, бытовая химия, продукты питания, расходные материалы оргтехники, мягкий инвентарь, инструменты, крепеж, сантехнические материалы;</w:t>
      </w:r>
    </w:p>
    <w:p w14:paraId="12202852" w14:textId="26CDBF04" w:rsidR="00CE0CEB" w:rsidRPr="00E43D30" w:rsidRDefault="00CE0CEB" w:rsidP="00DD2DDE">
      <w:pPr>
        <w:pStyle w:val="ConsPlusNormal"/>
        <w:jc w:val="both"/>
        <w:rPr>
          <w:rFonts w:ascii="Times New Roman" w:hAnsi="Times New Roman" w:cs="Times New Roman"/>
          <w:sz w:val="28"/>
          <w:szCs w:val="28"/>
        </w:rPr>
      </w:pPr>
      <w:r w:rsidRPr="00E43D30">
        <w:rPr>
          <w:rFonts w:ascii="Times New Roman" w:hAnsi="Times New Roman" w:cs="Times New Roman"/>
          <w:sz w:val="28"/>
          <w:szCs w:val="28"/>
        </w:rPr>
        <w:t xml:space="preserve">- по средней фактической стоимости списываются следующие виды материальных запасов: горюче-смазочные материалы, лакокрасочные материалы, строительные материалы, прочие материальные запасы. </w:t>
      </w:r>
    </w:p>
    <w:p w14:paraId="1D576259" w14:textId="77777777" w:rsidR="00F11D85" w:rsidRPr="00E43D30" w:rsidRDefault="00F11D85" w:rsidP="00F11D85">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lastRenderedPageBreak/>
        <w:t>(Основание: п. 46 СГС "Концептуальные основы", п. 108 Инструкции № 157н)</w:t>
      </w:r>
    </w:p>
    <w:p w14:paraId="38FF6617" w14:textId="02542ABD" w:rsidR="00BE2577" w:rsidRPr="00E43D30" w:rsidRDefault="00BE2577"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 xml:space="preserve">5.7. Материальные запасы, у которых истек срок годности, списываются с учета на основании Акта о списании материальных запасов </w:t>
      </w:r>
      <w:hyperlink r:id="rId36" w:history="1">
        <w:r w:rsidRPr="00E43D30">
          <w:rPr>
            <w:rFonts w:ascii="Times New Roman" w:hAnsi="Times New Roman" w:cs="Times New Roman"/>
            <w:sz w:val="28"/>
            <w:szCs w:val="28"/>
          </w:rPr>
          <w:t>(ф. 0504230)</w:t>
        </w:r>
      </w:hyperlink>
      <w:r w:rsidRPr="00E43D30">
        <w:rPr>
          <w:rFonts w:ascii="Times New Roman" w:hAnsi="Times New Roman" w:cs="Times New Roman"/>
          <w:sz w:val="28"/>
          <w:szCs w:val="28"/>
        </w:rPr>
        <w:t>.</w:t>
      </w:r>
    </w:p>
    <w:p w14:paraId="38FC503B" w14:textId="6D984F2C" w:rsidR="00BE2577" w:rsidRPr="00E43D30" w:rsidRDefault="00BE2577" w:rsidP="00BE2577">
      <w:pPr>
        <w:autoSpaceDE w:val="0"/>
        <w:autoSpaceDN w:val="0"/>
        <w:adjustRightInd w:val="0"/>
        <w:spacing w:after="0" w:line="240" w:lineRule="auto"/>
        <w:jc w:val="both"/>
        <w:rPr>
          <w:rFonts w:ascii="Times New Roman" w:hAnsi="Times New Roman" w:cs="Times New Roman"/>
          <w:i/>
          <w:iCs/>
          <w:sz w:val="28"/>
          <w:szCs w:val="28"/>
        </w:rPr>
      </w:pPr>
      <w:r w:rsidRPr="00E43D30">
        <w:rPr>
          <w:rFonts w:ascii="Times New Roman" w:hAnsi="Times New Roman" w:cs="Times New Roman"/>
          <w:i/>
          <w:iCs/>
          <w:sz w:val="28"/>
          <w:szCs w:val="28"/>
        </w:rPr>
        <w:t xml:space="preserve">(Основание: </w:t>
      </w:r>
      <w:hyperlink r:id="rId37" w:history="1">
        <w:r w:rsidRPr="00E43D30">
          <w:rPr>
            <w:rFonts w:ascii="Times New Roman" w:hAnsi="Times New Roman" w:cs="Times New Roman"/>
            <w:i/>
            <w:iCs/>
            <w:sz w:val="28"/>
            <w:szCs w:val="28"/>
          </w:rPr>
          <w:t>п. 6</w:t>
        </w:r>
      </w:hyperlink>
      <w:r w:rsidRPr="00E43D30">
        <w:rPr>
          <w:rFonts w:ascii="Times New Roman" w:hAnsi="Times New Roman" w:cs="Times New Roman"/>
          <w:i/>
          <w:iCs/>
          <w:sz w:val="28"/>
          <w:szCs w:val="28"/>
        </w:rPr>
        <w:t xml:space="preserve"> Инструкции № 157н)</w:t>
      </w:r>
    </w:p>
    <w:p w14:paraId="1FABDDE4" w14:textId="7CAF6551" w:rsidR="00BE2577" w:rsidRPr="00E43D30" w:rsidRDefault="00351606" w:rsidP="007642F1">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sz w:val="28"/>
          <w:szCs w:val="28"/>
        </w:rPr>
        <w:t>5</w:t>
      </w:r>
      <w:r w:rsidR="00AA5EA1" w:rsidRPr="00E43D30">
        <w:rPr>
          <w:rFonts w:ascii="Times New Roman" w:hAnsi="Times New Roman"/>
          <w:sz w:val="28"/>
          <w:szCs w:val="28"/>
        </w:rPr>
        <w:t>.</w:t>
      </w:r>
      <w:r w:rsidR="00871FFE" w:rsidRPr="00E43D30">
        <w:rPr>
          <w:rFonts w:ascii="Times New Roman" w:hAnsi="Times New Roman"/>
          <w:sz w:val="28"/>
          <w:szCs w:val="28"/>
        </w:rPr>
        <w:t>8</w:t>
      </w:r>
      <w:r w:rsidR="00AA5EA1" w:rsidRPr="00E43D30">
        <w:rPr>
          <w:rFonts w:ascii="Times New Roman" w:hAnsi="Times New Roman"/>
          <w:sz w:val="28"/>
          <w:szCs w:val="28"/>
        </w:rPr>
        <w:t xml:space="preserve">. </w:t>
      </w:r>
      <w:r w:rsidR="0001150C" w:rsidRPr="00E43D30">
        <w:rPr>
          <w:rFonts w:ascii="Times New Roman" w:hAnsi="Times New Roman" w:cs="Times New Roman"/>
          <w:sz w:val="28"/>
          <w:szCs w:val="28"/>
        </w:rPr>
        <w:t xml:space="preserve">Нормы расхода ГСМ применяются в учреждении на основе </w:t>
      </w:r>
      <w:r w:rsidR="0001150C" w:rsidRPr="00E43D30">
        <w:rPr>
          <w:rFonts w:ascii="Times New Roman" w:hAnsi="Times New Roman" w:cs="Times New Roman"/>
          <w:iCs/>
          <w:sz w:val="28"/>
          <w:szCs w:val="28"/>
        </w:rPr>
        <w:t xml:space="preserve">Методических </w:t>
      </w:r>
      <w:hyperlink r:id="rId38" w:history="1">
        <w:r w:rsidR="0001150C" w:rsidRPr="00E43D30">
          <w:rPr>
            <w:rFonts w:ascii="Times New Roman" w:hAnsi="Times New Roman" w:cs="Times New Roman"/>
            <w:iCs/>
            <w:sz w:val="28"/>
            <w:szCs w:val="28"/>
          </w:rPr>
          <w:t>рекомендаци</w:t>
        </w:r>
      </w:hyperlink>
      <w:r w:rsidR="0001150C" w:rsidRPr="00E43D30">
        <w:rPr>
          <w:rFonts w:ascii="Times New Roman" w:hAnsi="Times New Roman" w:cs="Times New Roman"/>
          <w:iCs/>
          <w:sz w:val="28"/>
          <w:szCs w:val="28"/>
        </w:rPr>
        <w:t>й «Нормы расхода топлив и смазочных материалов на автомобильном транспорте», утвержденных Распоряжением Министерством транспорта Российской Федерации от 14.03.2008г. № АМ-23-р.</w:t>
      </w:r>
    </w:p>
    <w:p w14:paraId="4EC316AB" w14:textId="738064E7" w:rsidR="00AA5EA1" w:rsidRPr="00E43D30" w:rsidRDefault="00AA5EA1" w:rsidP="00BE2577">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i/>
          <w:iCs/>
          <w:sz w:val="28"/>
          <w:szCs w:val="28"/>
        </w:rPr>
        <w:t xml:space="preserve">(Основание: </w:t>
      </w:r>
      <w:r w:rsidR="00B842DD" w:rsidRPr="00E43D30">
        <w:rPr>
          <w:rFonts w:ascii="Times New Roman" w:hAnsi="Times New Roman"/>
          <w:i/>
          <w:iCs/>
          <w:sz w:val="28"/>
          <w:szCs w:val="28"/>
        </w:rPr>
        <w:t>п.6 Инструкции</w:t>
      </w:r>
      <w:r w:rsidR="00BC75BF" w:rsidRPr="00E43D30">
        <w:rPr>
          <w:rFonts w:ascii="Times New Roman" w:hAnsi="Times New Roman"/>
          <w:i/>
          <w:iCs/>
          <w:sz w:val="28"/>
          <w:szCs w:val="28"/>
        </w:rPr>
        <w:t xml:space="preserve">, </w:t>
      </w:r>
      <w:r w:rsidRPr="00E43D30">
        <w:rPr>
          <w:rFonts w:ascii="Times New Roman" w:hAnsi="Times New Roman"/>
          <w:i/>
          <w:iCs/>
          <w:sz w:val="28"/>
          <w:szCs w:val="28"/>
        </w:rPr>
        <w:t>п. 9 СГС "Учетная политика")</w:t>
      </w:r>
    </w:p>
    <w:p w14:paraId="6BB3E73C" w14:textId="6D9797FF" w:rsidR="00F55E1A" w:rsidRPr="00E43D30" w:rsidRDefault="00351606"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w:t>
      </w:r>
      <w:r w:rsidR="00871FFE" w:rsidRPr="00E43D30">
        <w:rPr>
          <w:rFonts w:ascii="Times New Roman" w:hAnsi="Times New Roman"/>
          <w:sz w:val="28"/>
          <w:szCs w:val="28"/>
        </w:rPr>
        <w:t>9</w:t>
      </w:r>
      <w:r w:rsidR="00AA5EA1" w:rsidRPr="00E43D30">
        <w:rPr>
          <w:rFonts w:ascii="Times New Roman" w:hAnsi="Times New Roman"/>
          <w:sz w:val="28"/>
          <w:szCs w:val="28"/>
        </w:rPr>
        <w:t xml:space="preserve">. </w:t>
      </w:r>
      <w:r w:rsidR="00203338" w:rsidRPr="00E43D30">
        <w:rPr>
          <w:rFonts w:ascii="Times New Roman" w:hAnsi="Times New Roman" w:cs="Times New Roman"/>
          <w:sz w:val="28"/>
          <w:szCs w:val="28"/>
        </w:rPr>
        <w:t xml:space="preserve">Для марок автомобилей, не указанных в </w:t>
      </w:r>
      <w:hyperlink r:id="rId39" w:history="1">
        <w:r w:rsidR="00203338" w:rsidRPr="00E43D30">
          <w:rPr>
            <w:rFonts w:ascii="Times New Roman" w:hAnsi="Times New Roman" w:cs="Times New Roman"/>
            <w:sz w:val="28"/>
            <w:szCs w:val="28"/>
          </w:rPr>
          <w:t>Рекомендациях</w:t>
        </w:r>
      </w:hyperlink>
      <w:r w:rsidR="00203338" w:rsidRPr="00E43D30">
        <w:rPr>
          <w:rFonts w:ascii="Times New Roman" w:hAnsi="Times New Roman" w:cs="Times New Roman"/>
          <w:sz w:val="28"/>
          <w:szCs w:val="28"/>
        </w:rPr>
        <w:t xml:space="preserve"> № АМ-23-р, а также в случае отклонения от определенных законодательством цифр нормы расхода топлива и смазочных материалов устанавливаются по результатам контрольных замеров, проведенных комиссией учреждения на основании приказа руководителя. Результаты контрольного замера оформляются актом, который служит основанием для приказа об утверждении нормы расхода топлива.</w:t>
      </w:r>
    </w:p>
    <w:p w14:paraId="799F869A" w14:textId="14E3EB89" w:rsidR="00AA5EA1" w:rsidRPr="00E43D30" w:rsidRDefault="00203338" w:rsidP="00F55E1A">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 </w:t>
      </w:r>
      <w:r w:rsidR="00AA5EA1" w:rsidRPr="00E43D30">
        <w:rPr>
          <w:rFonts w:ascii="Times New Roman" w:hAnsi="Times New Roman"/>
          <w:i/>
          <w:iCs/>
          <w:sz w:val="28"/>
          <w:szCs w:val="28"/>
        </w:rPr>
        <w:t xml:space="preserve">(Основание: Методические рекомендации </w:t>
      </w:r>
      <w:r w:rsidR="00351606" w:rsidRPr="00E43D30">
        <w:rPr>
          <w:rFonts w:ascii="Times New Roman" w:hAnsi="Times New Roman"/>
          <w:i/>
          <w:iCs/>
          <w:sz w:val="28"/>
          <w:szCs w:val="28"/>
        </w:rPr>
        <w:t>№</w:t>
      </w:r>
      <w:r w:rsidR="00AA5EA1" w:rsidRPr="00E43D30">
        <w:rPr>
          <w:rFonts w:ascii="Times New Roman" w:hAnsi="Times New Roman"/>
          <w:i/>
          <w:iCs/>
          <w:sz w:val="28"/>
          <w:szCs w:val="28"/>
        </w:rPr>
        <w:t xml:space="preserve"> АМ-23-р)</w:t>
      </w:r>
    </w:p>
    <w:p w14:paraId="653A5830" w14:textId="77AD4EE0" w:rsidR="00EB66EB" w:rsidRPr="00E43D30" w:rsidRDefault="00EB66EB" w:rsidP="007642F1">
      <w:pPr>
        <w:autoSpaceDE w:val="0"/>
        <w:autoSpaceDN w:val="0"/>
        <w:adjustRightInd w:val="0"/>
        <w:spacing w:after="0" w:line="276" w:lineRule="auto"/>
        <w:ind w:firstLine="708"/>
        <w:jc w:val="both"/>
        <w:rPr>
          <w:rFonts w:ascii="Times New Roman" w:hAnsi="Times New Roman" w:cs="Times New Roman"/>
          <w:sz w:val="28"/>
          <w:szCs w:val="28"/>
        </w:rPr>
      </w:pPr>
      <w:r w:rsidRPr="00E43D30">
        <w:rPr>
          <w:rFonts w:ascii="Times New Roman" w:hAnsi="Times New Roman"/>
          <w:sz w:val="28"/>
          <w:szCs w:val="28"/>
        </w:rPr>
        <w:t>5.</w:t>
      </w:r>
      <w:r w:rsidR="00871FFE" w:rsidRPr="00E43D30">
        <w:rPr>
          <w:rFonts w:ascii="Times New Roman" w:hAnsi="Times New Roman"/>
          <w:sz w:val="28"/>
          <w:szCs w:val="28"/>
        </w:rPr>
        <w:t>10</w:t>
      </w:r>
      <w:r w:rsidRPr="00E43D30">
        <w:rPr>
          <w:rFonts w:ascii="Times New Roman" w:hAnsi="Times New Roman"/>
          <w:sz w:val="28"/>
          <w:szCs w:val="28"/>
        </w:rPr>
        <w:t xml:space="preserve">. </w:t>
      </w:r>
      <w:r w:rsidRPr="00E43D30">
        <w:rPr>
          <w:rFonts w:ascii="Times New Roman" w:hAnsi="Times New Roman" w:cs="Times New Roman"/>
          <w:sz w:val="28"/>
          <w:szCs w:val="28"/>
        </w:rPr>
        <w:t>Период применения зимней надбавки к нормам расхода ГСМ и ее величина устанавливаются ежегодно приказом руководителя учреждения.</w:t>
      </w:r>
    </w:p>
    <w:p w14:paraId="0A560920" w14:textId="158C1CCC" w:rsidR="00EB66EB" w:rsidRPr="00E43D30" w:rsidRDefault="00A801FE" w:rsidP="00A801FE">
      <w:pPr>
        <w:autoSpaceDE w:val="0"/>
        <w:autoSpaceDN w:val="0"/>
        <w:adjustRightInd w:val="0"/>
        <w:spacing w:after="0" w:line="276"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EB66EB" w:rsidRPr="00E43D30">
        <w:rPr>
          <w:rFonts w:ascii="Times New Roman" w:hAnsi="Times New Roman" w:cs="Times New Roman"/>
          <w:i/>
          <w:iCs/>
          <w:sz w:val="28"/>
          <w:szCs w:val="28"/>
        </w:rPr>
        <w:t xml:space="preserve">Основание: Методические </w:t>
      </w:r>
      <w:hyperlink r:id="rId40" w:history="1">
        <w:r w:rsidR="00EB66EB" w:rsidRPr="00E43D30">
          <w:rPr>
            <w:rFonts w:ascii="Times New Roman" w:hAnsi="Times New Roman" w:cs="Times New Roman"/>
            <w:i/>
            <w:iCs/>
            <w:sz w:val="28"/>
            <w:szCs w:val="28"/>
          </w:rPr>
          <w:t>рекомендации</w:t>
        </w:r>
      </w:hyperlink>
      <w:r w:rsidR="00EB66EB" w:rsidRPr="00E43D30">
        <w:rPr>
          <w:rFonts w:ascii="Times New Roman" w:hAnsi="Times New Roman" w:cs="Times New Roman"/>
          <w:i/>
          <w:iCs/>
          <w:sz w:val="28"/>
          <w:szCs w:val="28"/>
        </w:rPr>
        <w:t xml:space="preserve"> № АМ-23-р</w:t>
      </w:r>
      <w:r w:rsidRPr="00E43D30">
        <w:rPr>
          <w:rFonts w:ascii="Times New Roman" w:hAnsi="Times New Roman" w:cs="Times New Roman"/>
          <w:i/>
          <w:iCs/>
          <w:sz w:val="28"/>
          <w:szCs w:val="28"/>
        </w:rPr>
        <w:t>)</w:t>
      </w:r>
    </w:p>
    <w:p w14:paraId="73655B53" w14:textId="7C39B8C1" w:rsidR="002D235A" w:rsidRPr="00E43D30" w:rsidRDefault="002D235A"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5.1</w:t>
      </w:r>
      <w:r w:rsidR="00871FFE" w:rsidRPr="00E43D30">
        <w:rPr>
          <w:rFonts w:ascii="Times New Roman" w:hAnsi="Times New Roman"/>
          <w:sz w:val="28"/>
          <w:szCs w:val="28"/>
        </w:rPr>
        <w:t>1</w:t>
      </w:r>
      <w:r w:rsidRPr="00E43D30">
        <w:rPr>
          <w:rFonts w:ascii="Times New Roman" w:hAnsi="Times New Roman"/>
          <w:sz w:val="28"/>
          <w:szCs w:val="28"/>
        </w:rPr>
        <w:t xml:space="preserve">. </w:t>
      </w:r>
      <w:r w:rsidRPr="00E43D30">
        <w:rPr>
          <w:rFonts w:ascii="Times New Roman" w:hAnsi="Times New Roman" w:cs="Times New Roman"/>
          <w:sz w:val="28"/>
          <w:szCs w:val="28"/>
        </w:rPr>
        <w:t>Поступление ГСМ в учреждение осуществляется в соответствии с условиями заключенного контракта на поставку с применением топливных карт.</w:t>
      </w:r>
    </w:p>
    <w:p w14:paraId="126D77B7" w14:textId="31A410E2" w:rsidR="002D235A" w:rsidRPr="00E43D30" w:rsidRDefault="002D235A" w:rsidP="002D235A">
      <w:pPr>
        <w:pStyle w:val="ConsPlusNormal"/>
        <w:jc w:val="both"/>
        <w:rPr>
          <w:rFonts w:ascii="Times New Roman" w:hAnsi="Times New Roman" w:cs="Times New Roman"/>
          <w:i/>
          <w:sz w:val="28"/>
          <w:szCs w:val="28"/>
        </w:rPr>
      </w:pPr>
      <w:r w:rsidRPr="00E43D30">
        <w:rPr>
          <w:rFonts w:ascii="Times New Roman" w:hAnsi="Times New Roman" w:cs="Times New Roman"/>
          <w:i/>
          <w:sz w:val="28"/>
          <w:szCs w:val="28"/>
        </w:rPr>
        <w:t xml:space="preserve">(Основание: </w:t>
      </w:r>
      <w:hyperlink r:id="rId41" w:history="1">
        <w:r w:rsidRPr="00E43D30">
          <w:rPr>
            <w:rFonts w:ascii="Times New Roman" w:hAnsi="Times New Roman" w:cs="Times New Roman"/>
            <w:i/>
            <w:sz w:val="28"/>
            <w:szCs w:val="28"/>
          </w:rPr>
          <w:t>п.6</w:t>
        </w:r>
      </w:hyperlink>
      <w:r w:rsidRPr="00E43D30">
        <w:rPr>
          <w:rFonts w:ascii="Times New Roman" w:hAnsi="Times New Roman" w:cs="Times New Roman"/>
          <w:i/>
          <w:sz w:val="28"/>
          <w:szCs w:val="28"/>
        </w:rPr>
        <w:t xml:space="preserve"> Инструкции № 157н)</w:t>
      </w:r>
    </w:p>
    <w:p w14:paraId="43D9A59D" w14:textId="4776F3F1" w:rsidR="002D235A" w:rsidRPr="00E43D30" w:rsidRDefault="002D235A" w:rsidP="007642F1">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cs="Times New Roman"/>
          <w:sz w:val="28"/>
          <w:szCs w:val="28"/>
        </w:rPr>
        <w:t>5.1</w:t>
      </w:r>
      <w:r w:rsidR="00871FFE" w:rsidRPr="00E43D30">
        <w:rPr>
          <w:rFonts w:ascii="Times New Roman" w:hAnsi="Times New Roman" w:cs="Times New Roman"/>
          <w:sz w:val="28"/>
          <w:szCs w:val="28"/>
        </w:rPr>
        <w:t>2.</w:t>
      </w:r>
      <w:r w:rsidRPr="00E43D30">
        <w:rPr>
          <w:rFonts w:ascii="Times New Roman" w:hAnsi="Times New Roman" w:cs="Times New Roman"/>
          <w:sz w:val="28"/>
          <w:szCs w:val="28"/>
        </w:rPr>
        <w:t xml:space="preserve"> Топливные карты учитываются на забалансовом счете 03 «Бланки строгой отчетности». </w:t>
      </w:r>
      <w:r w:rsidRPr="00E43D30">
        <w:rPr>
          <w:rFonts w:ascii="Times New Roman" w:hAnsi="Times New Roman" w:cs="Times New Roman"/>
          <w:iCs/>
          <w:sz w:val="28"/>
          <w:szCs w:val="28"/>
        </w:rPr>
        <w:t>Поступившие топливные карты отражаются записью на забалансовом счете 03 в условной оценке 1 бланк - 1 рубль.</w:t>
      </w:r>
    </w:p>
    <w:p w14:paraId="0FB36356" w14:textId="590BE898" w:rsidR="002D235A" w:rsidRPr="00E43D30" w:rsidRDefault="002D235A" w:rsidP="002D235A">
      <w:pPr>
        <w:pStyle w:val="ConsPlusNormal"/>
        <w:jc w:val="both"/>
        <w:rPr>
          <w:rFonts w:ascii="Times New Roman" w:hAnsi="Times New Roman" w:cs="Times New Roman"/>
          <w:sz w:val="28"/>
          <w:szCs w:val="28"/>
        </w:rPr>
      </w:pPr>
      <w:r w:rsidRPr="00E43D30">
        <w:rPr>
          <w:rFonts w:ascii="Times New Roman" w:hAnsi="Times New Roman" w:cs="Times New Roman"/>
          <w:i/>
          <w:sz w:val="28"/>
          <w:szCs w:val="28"/>
        </w:rPr>
        <w:t xml:space="preserve">(Основание: </w:t>
      </w:r>
      <w:hyperlink r:id="rId42"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337 Инструкции № 157н)</w:t>
      </w:r>
    </w:p>
    <w:p w14:paraId="75318812" w14:textId="7B4A14C6" w:rsidR="002A7527" w:rsidRPr="00E43D30" w:rsidRDefault="002A7527"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5.1</w:t>
      </w:r>
      <w:r w:rsidR="00871FFE" w:rsidRPr="00E43D30">
        <w:rPr>
          <w:rFonts w:ascii="Times New Roman" w:hAnsi="Times New Roman" w:cs="Times New Roman"/>
          <w:sz w:val="28"/>
          <w:szCs w:val="28"/>
        </w:rPr>
        <w:t>3</w:t>
      </w:r>
      <w:r w:rsidRPr="00E43D30">
        <w:rPr>
          <w:rFonts w:ascii="Times New Roman" w:hAnsi="Times New Roman" w:cs="Times New Roman"/>
          <w:sz w:val="28"/>
          <w:szCs w:val="28"/>
        </w:rPr>
        <w:t xml:space="preserve">. Для учета движения автомобиля и ГСМ используется путевой лист, который содержит обязательные </w:t>
      </w:r>
      <w:hyperlink r:id="rId43" w:history="1">
        <w:r w:rsidRPr="00E43D30">
          <w:rPr>
            <w:rFonts w:ascii="Times New Roman" w:hAnsi="Times New Roman" w:cs="Times New Roman"/>
            <w:sz w:val="28"/>
            <w:szCs w:val="28"/>
          </w:rPr>
          <w:t>реквизиты</w:t>
        </w:r>
      </w:hyperlink>
    </w:p>
    <w:p w14:paraId="083E0AB6" w14:textId="5C3979E8" w:rsidR="002A7527" w:rsidRPr="00E43D30" w:rsidRDefault="002A7527" w:rsidP="002A7527">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Приказ Министерства транспорта Российской Федерации от 28.09.2022г. №390)</w:t>
      </w:r>
    </w:p>
    <w:p w14:paraId="18D27CD5" w14:textId="36EBB26A" w:rsidR="00F745D6" w:rsidRPr="00E43D30" w:rsidRDefault="00F745D6"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5.1</w:t>
      </w:r>
      <w:r w:rsidR="00871FFE" w:rsidRPr="00E43D30">
        <w:rPr>
          <w:rFonts w:ascii="Times New Roman" w:hAnsi="Times New Roman" w:cs="Times New Roman"/>
          <w:sz w:val="28"/>
          <w:szCs w:val="28"/>
        </w:rPr>
        <w:t>4</w:t>
      </w:r>
      <w:r w:rsidRPr="00E43D30">
        <w:rPr>
          <w:rFonts w:ascii="Times New Roman" w:hAnsi="Times New Roman" w:cs="Times New Roman"/>
          <w:sz w:val="28"/>
          <w:szCs w:val="28"/>
        </w:rPr>
        <w:t>.</w:t>
      </w:r>
      <w:r w:rsidRPr="00E43D30">
        <w:rPr>
          <w:sz w:val="28"/>
          <w:szCs w:val="28"/>
        </w:rPr>
        <w:t xml:space="preserve"> </w:t>
      </w:r>
      <w:r w:rsidRPr="00E43D30">
        <w:rPr>
          <w:rFonts w:ascii="Times New Roman" w:hAnsi="Times New Roman" w:cs="Times New Roman"/>
          <w:sz w:val="28"/>
          <w:szCs w:val="28"/>
        </w:rPr>
        <w:t>Если фактический расход топлива согласно Путевому листу превысил расход топлива, рассчитанный по норме, то списание указанного превышения (перерасхода) производится по распоряжению руководителя учреждения при наличии объективных причин, повлекших перерасход ГСМ при эксплуатации автомобиля в определенных условиях, в определенной местности.</w:t>
      </w:r>
    </w:p>
    <w:p w14:paraId="5E0BBA70" w14:textId="77777777" w:rsidR="00F745D6" w:rsidRPr="00E43D30" w:rsidRDefault="00F745D6"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В случае если в перерасходе ГСМ виноват водитель, сумма перерасхода должна быть отнесена на него.</w:t>
      </w:r>
    </w:p>
    <w:p w14:paraId="02FC4A56" w14:textId="52006FE7" w:rsidR="00F745D6" w:rsidRPr="00E43D30" w:rsidRDefault="00F745D6" w:rsidP="00F745D6">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Письмо Министерства финансов Российской Федерации от 08.07.2011г. № 02-06-10/3056)</w:t>
      </w:r>
    </w:p>
    <w:p w14:paraId="21AF7B8E" w14:textId="24450009" w:rsidR="00765EF2" w:rsidRPr="00E43D30" w:rsidRDefault="002731C4" w:rsidP="007642F1">
      <w:pPr>
        <w:pStyle w:val="ConsPlusNormal"/>
        <w:ind w:firstLine="708"/>
        <w:jc w:val="both"/>
        <w:rPr>
          <w:rFonts w:ascii="Times New Roman" w:hAnsi="Times New Roman" w:cs="Times New Roman"/>
          <w:sz w:val="28"/>
          <w:szCs w:val="28"/>
        </w:rPr>
      </w:pPr>
      <w:r w:rsidRPr="00E43D30">
        <w:rPr>
          <w:rFonts w:ascii="Times New Roman" w:hAnsi="Times New Roman" w:cs="Times New Roman"/>
          <w:sz w:val="28"/>
          <w:szCs w:val="28"/>
        </w:rPr>
        <w:t>5.1</w:t>
      </w:r>
      <w:r w:rsidR="00871FFE" w:rsidRPr="00E43D30">
        <w:rPr>
          <w:rFonts w:ascii="Times New Roman" w:hAnsi="Times New Roman" w:cs="Times New Roman"/>
          <w:sz w:val="28"/>
          <w:szCs w:val="28"/>
        </w:rPr>
        <w:t>5</w:t>
      </w:r>
      <w:r w:rsidRPr="00E43D30">
        <w:rPr>
          <w:rFonts w:ascii="Times New Roman" w:hAnsi="Times New Roman" w:cs="Times New Roman"/>
          <w:sz w:val="28"/>
          <w:szCs w:val="28"/>
        </w:rPr>
        <w:t xml:space="preserve">. </w:t>
      </w:r>
      <w:r w:rsidR="00765EF2" w:rsidRPr="00E43D30">
        <w:rPr>
          <w:rFonts w:ascii="Times New Roman" w:hAnsi="Times New Roman" w:cs="Times New Roman"/>
          <w:sz w:val="28"/>
          <w:szCs w:val="28"/>
        </w:rPr>
        <w:t>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14:paraId="6423C329" w14:textId="626E54E1" w:rsidR="00765EF2" w:rsidRPr="00E43D30" w:rsidRDefault="00765EF2" w:rsidP="00765EF2">
      <w:pPr>
        <w:pStyle w:val="ConsPlusNormal"/>
        <w:jc w:val="both"/>
        <w:rPr>
          <w:rFonts w:ascii="Times New Roman" w:hAnsi="Times New Roman" w:cs="Times New Roman"/>
          <w:sz w:val="28"/>
          <w:szCs w:val="28"/>
        </w:rPr>
      </w:pPr>
      <w:r w:rsidRPr="00E43D30">
        <w:rPr>
          <w:rFonts w:ascii="Times New Roman" w:hAnsi="Times New Roman" w:cs="Times New Roman"/>
          <w:i/>
          <w:sz w:val="28"/>
          <w:szCs w:val="28"/>
        </w:rPr>
        <w:t xml:space="preserve">(Основание: </w:t>
      </w:r>
      <w:hyperlink r:id="rId44" w:history="1">
        <w:r w:rsidRPr="00E43D30">
          <w:rPr>
            <w:rFonts w:ascii="Times New Roman" w:hAnsi="Times New Roman" w:cs="Times New Roman"/>
            <w:i/>
            <w:sz w:val="28"/>
            <w:szCs w:val="28"/>
          </w:rPr>
          <w:t>п.п.52</w:t>
        </w:r>
      </w:hyperlink>
      <w:r w:rsidRPr="00E43D30">
        <w:rPr>
          <w:rFonts w:ascii="Times New Roman" w:hAnsi="Times New Roman" w:cs="Times New Roman"/>
          <w:i/>
          <w:sz w:val="28"/>
          <w:szCs w:val="28"/>
        </w:rPr>
        <w:t>,</w:t>
      </w:r>
      <w:hyperlink r:id="rId45" w:history="1">
        <w:r w:rsidRPr="00E43D30">
          <w:rPr>
            <w:rFonts w:ascii="Times New Roman" w:hAnsi="Times New Roman" w:cs="Times New Roman"/>
            <w:i/>
            <w:sz w:val="28"/>
            <w:szCs w:val="28"/>
          </w:rPr>
          <w:t>54</w:t>
        </w:r>
      </w:hyperlink>
      <w:r w:rsidRPr="00E43D30">
        <w:rPr>
          <w:rFonts w:ascii="Times New Roman" w:hAnsi="Times New Roman" w:cs="Times New Roman"/>
          <w:i/>
          <w:sz w:val="28"/>
          <w:szCs w:val="28"/>
        </w:rPr>
        <w:t xml:space="preserve"> ФСБУ «Концептуальные основы», </w:t>
      </w:r>
      <w:hyperlink r:id="rId46"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220 Инструкции № 157н)</w:t>
      </w:r>
    </w:p>
    <w:p w14:paraId="516E8045" w14:textId="7565F170" w:rsidR="00AE4B85" w:rsidRPr="00E43D30" w:rsidRDefault="00AE4B85" w:rsidP="007642F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5.1</w:t>
      </w:r>
      <w:r w:rsidR="00871FFE" w:rsidRPr="00E43D30">
        <w:rPr>
          <w:rFonts w:ascii="Times New Roman" w:hAnsi="Times New Roman" w:cs="Times New Roman"/>
          <w:sz w:val="28"/>
          <w:szCs w:val="28"/>
        </w:rPr>
        <w:t>6</w:t>
      </w:r>
      <w:r w:rsidRPr="00E43D30">
        <w:rPr>
          <w:rFonts w:ascii="Times New Roman" w:hAnsi="Times New Roman" w:cs="Times New Roman"/>
          <w:sz w:val="28"/>
          <w:szCs w:val="28"/>
        </w:rPr>
        <w:t xml:space="preserve">. Выбытие ГСМ производится по средней фактической стоимости. Бензин (дизельное топливо) списывается на основании путевых листов. Иные ГСМ (масла, тосол, охлаждающая жидкость и т.п.) списываются согласно акту о списании материальных запасов </w:t>
      </w:r>
      <w:hyperlink r:id="rId47" w:history="1">
        <w:r w:rsidRPr="00E43D30">
          <w:rPr>
            <w:rFonts w:ascii="Times New Roman" w:hAnsi="Times New Roman" w:cs="Times New Roman"/>
            <w:sz w:val="28"/>
            <w:szCs w:val="28"/>
          </w:rPr>
          <w:t>(ф. 0504230)</w:t>
        </w:r>
      </w:hyperlink>
      <w:r w:rsidRPr="00E43D30">
        <w:rPr>
          <w:rFonts w:ascii="Times New Roman" w:hAnsi="Times New Roman" w:cs="Times New Roman"/>
          <w:sz w:val="28"/>
          <w:szCs w:val="28"/>
        </w:rPr>
        <w:t xml:space="preserve">. </w:t>
      </w:r>
    </w:p>
    <w:p w14:paraId="173BA824" w14:textId="08F6575D" w:rsidR="00AE4B85" w:rsidRPr="00E43D30" w:rsidRDefault="00AE4B85" w:rsidP="00AE4B85">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sz w:val="28"/>
          <w:szCs w:val="28"/>
        </w:rPr>
        <w:t xml:space="preserve">(Основание: </w:t>
      </w:r>
      <w:hyperlink r:id="rId48" w:history="1">
        <w:r w:rsidRPr="00E43D30">
          <w:rPr>
            <w:rFonts w:ascii="Times New Roman" w:hAnsi="Times New Roman" w:cs="Times New Roman"/>
            <w:i/>
            <w:sz w:val="28"/>
            <w:szCs w:val="28"/>
          </w:rPr>
          <w:t>п.</w:t>
        </w:r>
      </w:hyperlink>
      <w:r w:rsidRPr="00E43D30">
        <w:rPr>
          <w:rFonts w:ascii="Times New Roman" w:hAnsi="Times New Roman" w:cs="Times New Roman"/>
          <w:i/>
          <w:sz w:val="28"/>
          <w:szCs w:val="28"/>
        </w:rPr>
        <w:t>п.108,110 Инструкции № 157н)</w:t>
      </w:r>
    </w:p>
    <w:p w14:paraId="77FBB110" w14:textId="1C9720F5" w:rsidR="00AA5EA1" w:rsidRPr="00E43D30" w:rsidRDefault="00754A77" w:rsidP="007642F1">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cs="Times New Roman"/>
          <w:sz w:val="28"/>
          <w:szCs w:val="28"/>
        </w:rPr>
        <w:t>5</w:t>
      </w:r>
      <w:r w:rsidR="00AA5EA1" w:rsidRPr="00E43D30">
        <w:rPr>
          <w:rFonts w:ascii="Times New Roman" w:hAnsi="Times New Roman" w:cs="Times New Roman"/>
          <w:sz w:val="28"/>
          <w:szCs w:val="28"/>
        </w:rPr>
        <w:t>.1</w:t>
      </w:r>
      <w:r w:rsidR="00871FFE" w:rsidRPr="00E43D30">
        <w:rPr>
          <w:rFonts w:ascii="Times New Roman" w:hAnsi="Times New Roman" w:cs="Times New Roman"/>
          <w:sz w:val="28"/>
          <w:szCs w:val="28"/>
        </w:rPr>
        <w:t>7</w:t>
      </w:r>
      <w:r w:rsidR="00AA5EA1" w:rsidRPr="00E43D30">
        <w:rPr>
          <w:rFonts w:ascii="Times New Roman" w:hAnsi="Times New Roman" w:cs="Times New Roman"/>
          <w:sz w:val="28"/>
          <w:szCs w:val="28"/>
        </w:rPr>
        <w:t>. Передача материальных запасов</w:t>
      </w:r>
      <w:r w:rsidR="00AA5EA1" w:rsidRPr="00E43D30">
        <w:rPr>
          <w:rFonts w:ascii="Times New Roman" w:hAnsi="Times New Roman"/>
          <w:sz w:val="28"/>
          <w:szCs w:val="28"/>
        </w:rPr>
        <w:t xml:space="preserve">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14:paraId="52819328" w14:textId="77777777" w:rsidR="00634929" w:rsidRPr="00E43D30" w:rsidRDefault="00634929" w:rsidP="00634929">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lastRenderedPageBreak/>
        <w:t>Отражение записей по списанию стоимости материальных запасов по счету 0 105 00 000 осуществляется при представлении подрядчиком отчета об израсходованных материальных запасах.</w:t>
      </w:r>
    </w:p>
    <w:p w14:paraId="0DC49B0B" w14:textId="1398C20E" w:rsidR="00AA5EA1" w:rsidRPr="00E43D30" w:rsidRDefault="00AA5EA1" w:rsidP="00634929">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116 Инструкции </w:t>
      </w:r>
      <w:r w:rsidR="00754A77"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2186086A" w14:textId="3AFC557B" w:rsidR="00797883" w:rsidRPr="00E43D30" w:rsidRDefault="00362E69" w:rsidP="007642F1">
      <w:pPr>
        <w:pStyle w:val="ConsPlusNormal"/>
        <w:ind w:firstLine="708"/>
        <w:jc w:val="both"/>
        <w:rPr>
          <w:rFonts w:ascii="Times New Roman" w:hAnsi="Times New Roman" w:cs="Times New Roman"/>
          <w:sz w:val="28"/>
          <w:szCs w:val="28"/>
        </w:rPr>
      </w:pPr>
      <w:r w:rsidRPr="00E43D30">
        <w:rPr>
          <w:rFonts w:ascii="Times New Roman" w:hAnsi="Times New Roman"/>
          <w:sz w:val="28"/>
          <w:szCs w:val="28"/>
        </w:rPr>
        <w:t>5</w:t>
      </w:r>
      <w:r w:rsidR="00AA5EA1" w:rsidRPr="00E43D30">
        <w:rPr>
          <w:rFonts w:ascii="Times New Roman" w:hAnsi="Times New Roman"/>
          <w:sz w:val="28"/>
          <w:szCs w:val="28"/>
        </w:rPr>
        <w:t>.1</w:t>
      </w:r>
      <w:r w:rsidR="00871FFE" w:rsidRPr="00E43D30">
        <w:rPr>
          <w:rFonts w:ascii="Times New Roman" w:hAnsi="Times New Roman"/>
          <w:sz w:val="28"/>
          <w:szCs w:val="28"/>
        </w:rPr>
        <w:t>8</w:t>
      </w:r>
      <w:r w:rsidR="00AA5EA1" w:rsidRPr="00E43D30">
        <w:rPr>
          <w:rFonts w:ascii="Times New Roman" w:hAnsi="Times New Roman"/>
          <w:sz w:val="28"/>
          <w:szCs w:val="28"/>
        </w:rPr>
        <w:t xml:space="preserve">. </w:t>
      </w:r>
      <w:r w:rsidR="00797883" w:rsidRPr="00E43D30">
        <w:rPr>
          <w:rFonts w:ascii="Times New Roman" w:hAnsi="Times New Roman" w:cs="Times New Roman"/>
          <w:sz w:val="28"/>
          <w:szCs w:val="28"/>
        </w:rPr>
        <w:t xml:space="preserve">Выдача канцелярских товаров и принадлежностей (бумага, ручки, скрепки, клей и т.п.) на хозяйственные нужды учреждения оформляется Ведомостью выдачи материальных ценностей на нужды учреждения </w:t>
      </w:r>
      <w:hyperlink r:id="rId49" w:history="1">
        <w:r w:rsidR="00797883" w:rsidRPr="00E43D30">
          <w:rPr>
            <w:rFonts w:ascii="Times New Roman" w:hAnsi="Times New Roman" w:cs="Times New Roman"/>
            <w:sz w:val="28"/>
            <w:szCs w:val="28"/>
          </w:rPr>
          <w:t>(ф. 0504210)</w:t>
        </w:r>
      </w:hyperlink>
      <w:r w:rsidR="00797883" w:rsidRPr="00E43D30">
        <w:rPr>
          <w:rFonts w:ascii="Times New Roman" w:hAnsi="Times New Roman" w:cs="Times New Roman"/>
          <w:sz w:val="28"/>
          <w:szCs w:val="28"/>
        </w:rPr>
        <w:t>, которая является основанием для их списания.</w:t>
      </w:r>
    </w:p>
    <w:p w14:paraId="296991E0" w14:textId="04071828" w:rsidR="00AA5EA1" w:rsidRPr="00E43D30" w:rsidRDefault="00797883" w:rsidP="00797883">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 </w:t>
      </w:r>
      <w:r w:rsidR="00AA5EA1" w:rsidRPr="00E43D30">
        <w:rPr>
          <w:rFonts w:ascii="Times New Roman" w:hAnsi="Times New Roman"/>
          <w:i/>
          <w:iCs/>
          <w:sz w:val="28"/>
          <w:szCs w:val="28"/>
        </w:rPr>
        <w:t>(Основание: п. 9 СГС "Учетная политика")</w:t>
      </w:r>
    </w:p>
    <w:p w14:paraId="1F366A4F" w14:textId="77777777" w:rsidR="0053391B" w:rsidRPr="00E43D30" w:rsidRDefault="0053391B" w:rsidP="00797883">
      <w:pPr>
        <w:autoSpaceDE w:val="0"/>
        <w:autoSpaceDN w:val="0"/>
        <w:adjustRightInd w:val="0"/>
        <w:spacing w:after="0" w:line="240" w:lineRule="auto"/>
        <w:jc w:val="both"/>
        <w:rPr>
          <w:rFonts w:ascii="Times New Roman" w:hAnsi="Times New Roman"/>
          <w:sz w:val="28"/>
          <w:szCs w:val="28"/>
        </w:rPr>
      </w:pPr>
    </w:p>
    <w:p w14:paraId="22FD771A" w14:textId="545A7462" w:rsidR="00FB50AC" w:rsidRPr="00E43D30" w:rsidRDefault="00FB50AC" w:rsidP="002F1289">
      <w:pPr>
        <w:autoSpaceDE w:val="0"/>
        <w:autoSpaceDN w:val="0"/>
        <w:adjustRightInd w:val="0"/>
        <w:ind w:firstLine="708"/>
        <w:rPr>
          <w:rFonts w:ascii="Times New Roman" w:hAnsi="Times New Roman"/>
          <w:sz w:val="28"/>
          <w:szCs w:val="28"/>
        </w:rPr>
      </w:pPr>
      <w:r w:rsidRPr="00E43D30">
        <w:rPr>
          <w:rFonts w:ascii="Times New Roman" w:hAnsi="Times New Roman"/>
          <w:b/>
          <w:bCs/>
          <w:sz w:val="28"/>
          <w:szCs w:val="28"/>
        </w:rPr>
        <w:t xml:space="preserve">6. </w:t>
      </w:r>
      <w:r w:rsidR="002F1289" w:rsidRPr="00E43D30">
        <w:rPr>
          <w:rFonts w:ascii="Times New Roman" w:hAnsi="Times New Roman" w:cs="Times New Roman"/>
          <w:b/>
          <w:bCs/>
          <w:sz w:val="28"/>
          <w:szCs w:val="28"/>
        </w:rPr>
        <w:t>Учет затрат на изготовление готовой продукции, выполнение работ, оказание услуг</w:t>
      </w:r>
    </w:p>
    <w:p w14:paraId="63ECC4BB" w14:textId="11ED6151" w:rsidR="00B76922" w:rsidRPr="00E43D30" w:rsidRDefault="00B76922"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6.1. Учет расходов по формированию себестоимости ведется раздельно по группам видов услуг (работ) в рамках выполнения государственного задания, в рамках приносящей доход деятельности.</w:t>
      </w:r>
    </w:p>
    <w:p w14:paraId="0BF313D9" w14:textId="0E897F35" w:rsidR="00B76922" w:rsidRPr="00E43D30" w:rsidRDefault="00B76922"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6.2. В составе прямых затрат при формировании себестоимости оказания услуги учитываются расходы, непосредственно связанные с ее оказанием, в том числе:</w:t>
      </w:r>
    </w:p>
    <w:p w14:paraId="074D321E"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расходы на оплату труда персонала, участвующего в процессе выполнения работ, оказания услуг (кроме административно-управленческого персонала) (счет 109.61); </w:t>
      </w:r>
    </w:p>
    <w:p w14:paraId="37886AE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начисленные суммы взносов на обязательное пенсионное, социальное, медицинское страхование (счет 109.62); </w:t>
      </w:r>
    </w:p>
    <w:p w14:paraId="077A4776"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все материальные расходы, кроме общехозяйственных, участвующие в процессе выполнения работ, оказания услуг (счет 109.63), в том числе: </w:t>
      </w:r>
    </w:p>
    <w:p w14:paraId="7914330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медикаментов и перевязочных средств;</w:t>
      </w:r>
    </w:p>
    <w:p w14:paraId="16F6D0D1"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продуктов питания;</w:t>
      </w:r>
    </w:p>
    <w:p w14:paraId="15B58ED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горюче-смазочных материалов для автотранспорта и    спецтехники;</w:t>
      </w:r>
    </w:p>
    <w:p w14:paraId="71346D78"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строительных материалов;</w:t>
      </w:r>
    </w:p>
    <w:p w14:paraId="03587F5F"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сантехнических материалов;</w:t>
      </w:r>
    </w:p>
    <w:p w14:paraId="751B0CD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электроматериалов;</w:t>
      </w:r>
    </w:p>
    <w:p w14:paraId="29C8903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хозяйственных товаров;</w:t>
      </w:r>
    </w:p>
    <w:p w14:paraId="0E50537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расходы на приобретение мягкого инвентаря, в том числе имущества, функционально ориентированного на охрану труда и технику безопасности, гражданскую оборону (специальной одежды, специальной обуви и предохранительных приспособлений (комбинезонов, костюмов, курток, брюк, халатов, полушубков, тулупов, различной обуви, рукавиц, очков, шлемов, противогазов, респираторов, других видов специальной одежды); </w:t>
      </w:r>
    </w:p>
    <w:p w14:paraId="3A9F91E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средств индивидуальной и коллективной защиты;</w:t>
      </w:r>
    </w:p>
    <w:p w14:paraId="16AD9DFE"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инструментов, приспособлений, приборов, производственного инвентаря;</w:t>
      </w:r>
    </w:p>
    <w:p w14:paraId="1D92E6E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комплектующих (запасных и /или составных) частей и расходных материалов для автотранспорта и спецтехники, машин, оборудования, инвентаря, оргтехники, вычислительной техники, систем 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14:paraId="27B0E64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электрической энергии, тепловой энергии, водоснабжение, водоотведение;</w:t>
      </w:r>
    </w:p>
    <w:p w14:paraId="487F6B7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расходы на приобретение имущества, не являющегося амортизируемым, стоимость которого меньше 100 000 рублей или срок полезного использования, которого меньше одного года. </w:t>
      </w:r>
    </w:p>
    <w:p w14:paraId="5B4A921D" w14:textId="22763208" w:rsidR="00B76922" w:rsidRPr="00E43D30" w:rsidRDefault="00840276" w:rsidP="00840276">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0" w:history="1">
        <w:r w:rsidR="00B76922" w:rsidRPr="00E43D30">
          <w:rPr>
            <w:rFonts w:ascii="Times New Roman" w:hAnsi="Times New Roman" w:cs="Times New Roman"/>
            <w:i/>
            <w:iCs/>
            <w:sz w:val="28"/>
            <w:szCs w:val="28"/>
          </w:rPr>
          <w:t>п. 134</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2A89B91B" w14:textId="48B9CB45" w:rsidR="00B76922" w:rsidRPr="00E43D30" w:rsidRDefault="00840276"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lastRenderedPageBreak/>
        <w:t>6.</w:t>
      </w:r>
      <w:r w:rsidR="00B76922" w:rsidRPr="00E43D30">
        <w:rPr>
          <w:rFonts w:ascii="Times New Roman" w:hAnsi="Times New Roman" w:cs="Times New Roman"/>
          <w:sz w:val="28"/>
          <w:szCs w:val="28"/>
        </w:rPr>
        <w:t>3. При калькулировании фактической себестоимости услуги для прямых затрат применяется способ прямого расчета (фактических затрат).</w:t>
      </w:r>
    </w:p>
    <w:p w14:paraId="008EFCE8" w14:textId="25836ECA" w:rsidR="00B76922" w:rsidRPr="00E43D30" w:rsidRDefault="00840276" w:rsidP="00840276">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1" w:history="1">
        <w:r w:rsidR="00B76922" w:rsidRPr="00E43D30">
          <w:rPr>
            <w:rFonts w:ascii="Times New Roman" w:hAnsi="Times New Roman" w:cs="Times New Roman"/>
            <w:i/>
            <w:iCs/>
            <w:sz w:val="28"/>
            <w:szCs w:val="28"/>
          </w:rPr>
          <w:t>п. 134</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0888F75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p>
    <w:p w14:paraId="0984D09F" w14:textId="77777777" w:rsidR="00B76922" w:rsidRPr="00E43D30" w:rsidRDefault="00B76922" w:rsidP="00B76922">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Перечень данных расходов не является закрытым.</w:t>
      </w:r>
    </w:p>
    <w:p w14:paraId="47441BD8" w14:textId="77777777" w:rsidR="00B76922" w:rsidRPr="00E43D30" w:rsidRDefault="00B76922" w:rsidP="00B76922">
      <w:pPr>
        <w:autoSpaceDE w:val="0"/>
        <w:autoSpaceDN w:val="0"/>
        <w:adjustRightInd w:val="0"/>
        <w:spacing w:after="0" w:line="240" w:lineRule="auto"/>
        <w:ind w:firstLine="708"/>
        <w:jc w:val="both"/>
        <w:rPr>
          <w:rFonts w:ascii="Times New Roman" w:hAnsi="Times New Roman" w:cs="Times New Roman"/>
          <w:sz w:val="28"/>
          <w:szCs w:val="28"/>
        </w:rPr>
      </w:pPr>
    </w:p>
    <w:p w14:paraId="1AED18E2" w14:textId="555838F5" w:rsidR="00B76922" w:rsidRPr="00E43D30" w:rsidRDefault="00840276" w:rsidP="00A920C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4. В составе накладных расходов при формировании себестоимости услуги учитываются следующие расходы:</w:t>
      </w:r>
    </w:p>
    <w:p w14:paraId="14E04502"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договоров гражданско-правового характера (счет 109.71);</w:t>
      </w:r>
    </w:p>
    <w:p w14:paraId="7AC42C5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начисленные суммы взносов на обязательное пенсионное, социальное, медицинское страхование (счет 109.72); </w:t>
      </w:r>
    </w:p>
    <w:p w14:paraId="52E55ABF"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услуг сторонних организаций (счет 109.73), в том числе:</w:t>
      </w:r>
    </w:p>
    <w:p w14:paraId="43D72F1F" w14:textId="77777777" w:rsidR="00B76922" w:rsidRPr="00E43D30" w:rsidRDefault="00B76922" w:rsidP="00B76922">
      <w:pPr>
        <w:pStyle w:val="aa"/>
        <w:widowControl/>
        <w:autoSpaceDE/>
        <w:autoSpaceDN/>
        <w:adjustRightInd/>
        <w:rPr>
          <w:szCs w:val="28"/>
        </w:rPr>
      </w:pPr>
      <w:r w:rsidRPr="00E43D30">
        <w:rPr>
          <w:szCs w:val="28"/>
        </w:rPr>
        <w:t>- расходы на приобретение специальных бланков и документов:</w:t>
      </w:r>
    </w:p>
    <w:p w14:paraId="31379B05" w14:textId="77777777" w:rsidR="00B76922" w:rsidRPr="00E43D30" w:rsidRDefault="00B76922" w:rsidP="00B76922">
      <w:pPr>
        <w:pStyle w:val="aa"/>
        <w:widowControl/>
        <w:autoSpaceDE/>
        <w:autoSpaceDN/>
        <w:adjustRightInd/>
        <w:rPr>
          <w:szCs w:val="28"/>
        </w:rPr>
      </w:pPr>
      <w:r w:rsidRPr="00E43D30">
        <w:rPr>
          <w:szCs w:val="28"/>
        </w:rPr>
        <w:t>• бланки строгой отчетности;</w:t>
      </w:r>
    </w:p>
    <w:p w14:paraId="3D42D1BA" w14:textId="77777777" w:rsidR="00B76922" w:rsidRPr="00E43D30" w:rsidRDefault="00B76922" w:rsidP="00B76922">
      <w:pPr>
        <w:pStyle w:val="aa"/>
        <w:widowControl/>
        <w:autoSpaceDE/>
        <w:autoSpaceDN/>
        <w:adjustRightInd/>
        <w:rPr>
          <w:szCs w:val="28"/>
        </w:rPr>
      </w:pPr>
      <w:r w:rsidRPr="00E43D30">
        <w:rPr>
          <w:szCs w:val="28"/>
        </w:rPr>
        <w:t>• иная бланочная продукция;</w:t>
      </w:r>
    </w:p>
    <w:p w14:paraId="4774AE47" w14:textId="77777777" w:rsidR="00B76922" w:rsidRPr="00E43D30" w:rsidRDefault="00B76922" w:rsidP="00B76922">
      <w:pPr>
        <w:pStyle w:val="aa"/>
        <w:widowControl/>
        <w:autoSpaceDE/>
        <w:autoSpaceDN/>
        <w:adjustRightInd/>
        <w:rPr>
          <w:szCs w:val="28"/>
        </w:rPr>
      </w:pPr>
      <w:r w:rsidRPr="00E43D30">
        <w:rPr>
          <w:szCs w:val="28"/>
        </w:rPr>
        <w:t>• журналы трехступенчатого контроля и т.п.;</w:t>
      </w:r>
    </w:p>
    <w:p w14:paraId="624EAE3C"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командировки основного персонала:</w:t>
      </w:r>
    </w:p>
    <w:p w14:paraId="7F7F28D5"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оплата суточных при служебных командировках;</w:t>
      </w:r>
    </w:p>
    <w:p w14:paraId="4C4E68F1"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оплата проезда к месту служебной командировки и обратно к месту постоянной работы транспортом общего пользования;</w:t>
      </w:r>
    </w:p>
    <w:p w14:paraId="771CBF3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оплата за проживание в жилых помещениях (</w:t>
      </w:r>
      <w:proofErr w:type="spellStart"/>
      <w:r w:rsidRPr="00E43D30">
        <w:rPr>
          <w:rFonts w:ascii="Times New Roman" w:hAnsi="Times New Roman" w:cs="Times New Roman"/>
          <w:sz w:val="28"/>
          <w:szCs w:val="28"/>
        </w:rPr>
        <w:t>найм</w:t>
      </w:r>
      <w:proofErr w:type="spellEnd"/>
      <w:r w:rsidRPr="00E43D30">
        <w:rPr>
          <w:rFonts w:ascii="Times New Roman" w:hAnsi="Times New Roman" w:cs="Times New Roman"/>
          <w:sz w:val="28"/>
          <w:szCs w:val="28"/>
        </w:rPr>
        <w:t xml:space="preserve"> жилого помещения) при служебных командировках;</w:t>
      </w:r>
    </w:p>
    <w:p w14:paraId="24E1714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возмещение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т.п.);</w:t>
      </w:r>
    </w:p>
    <w:p w14:paraId="77C2D29B" w14:textId="77777777" w:rsidR="00B76922" w:rsidRPr="00E43D30" w:rsidRDefault="00B76922" w:rsidP="00B76922">
      <w:pPr>
        <w:pStyle w:val="aa"/>
        <w:widowControl/>
        <w:autoSpaceDE/>
        <w:autoSpaceDN/>
        <w:adjustRightInd/>
        <w:rPr>
          <w:szCs w:val="28"/>
        </w:rPr>
      </w:pPr>
      <w:r w:rsidRPr="00E43D30">
        <w:rPr>
          <w:szCs w:val="28"/>
        </w:rPr>
        <w:t>- расходы на охрану труда и технику безопасности, включая затраты, связанные</w:t>
      </w:r>
      <w:r w:rsidRPr="00E43D30">
        <w:rPr>
          <w:szCs w:val="28"/>
        </w:rPr>
        <w:t> </w:t>
      </w:r>
      <w:r w:rsidRPr="00E43D30">
        <w:rPr>
          <w:szCs w:val="28"/>
        </w:rPr>
        <w:t xml:space="preserve"> с приобретением средств наглядной агитации по предупреждению несчастных случаев и заболеваний, расходы на улучшение условий труда, обеспечение санитарно-гигиенических и бытовых условий:</w:t>
      </w:r>
    </w:p>
    <w:p w14:paraId="08167827" w14:textId="77777777" w:rsidR="00B76922" w:rsidRPr="00E43D30" w:rsidRDefault="00B76922" w:rsidP="00B76922">
      <w:pPr>
        <w:pStyle w:val="aa"/>
        <w:widowControl/>
        <w:autoSpaceDE/>
        <w:autoSpaceDN/>
        <w:adjustRightInd/>
        <w:rPr>
          <w:szCs w:val="28"/>
        </w:rPr>
      </w:pPr>
      <w:r w:rsidRPr="00E43D30">
        <w:rPr>
          <w:szCs w:val="28"/>
        </w:rPr>
        <w:t>• вывоз снега, мусора и твердых бытовых отходов, включая расходы на оплату договоров, предметом которых является вывоз и утилизация мусора (твердых бытовых отходов) и их дальнейшая утилизация, захоронение отходов;</w:t>
      </w:r>
    </w:p>
    <w:p w14:paraId="610C1CC0" w14:textId="77777777" w:rsidR="00B76922" w:rsidRPr="00E43D30" w:rsidRDefault="00B76922" w:rsidP="00B76922">
      <w:pPr>
        <w:pStyle w:val="aa"/>
        <w:widowControl/>
        <w:autoSpaceDE/>
        <w:autoSpaceDN/>
        <w:adjustRightInd/>
        <w:rPr>
          <w:szCs w:val="28"/>
        </w:rPr>
      </w:pPr>
      <w:r w:rsidRPr="00E43D30">
        <w:rPr>
          <w:szCs w:val="28"/>
        </w:rPr>
        <w:t>• дезинфекция, дезинсекция, дератизация;</w:t>
      </w:r>
    </w:p>
    <w:p w14:paraId="28B7CE83" w14:textId="77777777" w:rsidR="00B76922" w:rsidRPr="00E43D30" w:rsidRDefault="00B76922" w:rsidP="00B76922">
      <w:pPr>
        <w:pStyle w:val="aa"/>
        <w:widowControl/>
        <w:autoSpaceDE/>
        <w:autoSpaceDN/>
        <w:adjustRightInd/>
        <w:rPr>
          <w:szCs w:val="28"/>
        </w:rPr>
      </w:pPr>
      <w:r w:rsidRPr="00E43D30">
        <w:rPr>
          <w:szCs w:val="28"/>
        </w:rPr>
        <w:t xml:space="preserve">• </w:t>
      </w:r>
      <w:proofErr w:type="spellStart"/>
      <w:r w:rsidRPr="00E43D30">
        <w:rPr>
          <w:szCs w:val="28"/>
        </w:rPr>
        <w:t>демеркуризация</w:t>
      </w:r>
      <w:proofErr w:type="spellEnd"/>
      <w:r w:rsidRPr="00E43D30">
        <w:rPr>
          <w:szCs w:val="28"/>
        </w:rPr>
        <w:t>;</w:t>
      </w:r>
    </w:p>
    <w:p w14:paraId="2E7A4C7C" w14:textId="77777777" w:rsidR="00B76922" w:rsidRPr="00E43D30" w:rsidRDefault="00B76922" w:rsidP="00B76922">
      <w:pPr>
        <w:pStyle w:val="aa"/>
        <w:widowControl/>
        <w:autoSpaceDE/>
        <w:autoSpaceDN/>
        <w:adjustRightInd/>
        <w:rPr>
          <w:szCs w:val="28"/>
        </w:rPr>
      </w:pPr>
      <w:r w:rsidRPr="00E43D30">
        <w:rPr>
          <w:szCs w:val="28"/>
        </w:rPr>
        <w:t>• прачечные услуги;</w:t>
      </w:r>
    </w:p>
    <w:p w14:paraId="24D5032C" w14:textId="77777777" w:rsidR="00B76922" w:rsidRPr="00E43D30" w:rsidRDefault="00B76922" w:rsidP="00B76922">
      <w:pPr>
        <w:pStyle w:val="aa"/>
        <w:widowControl/>
        <w:autoSpaceDE/>
        <w:autoSpaceDN/>
        <w:adjustRightInd/>
        <w:rPr>
          <w:szCs w:val="28"/>
        </w:rPr>
      </w:pPr>
      <w:r w:rsidRPr="00E43D30">
        <w:rPr>
          <w:szCs w:val="28"/>
        </w:rPr>
        <w:t>• проведение санитарно-эпидемиологических экспертиз, лабораторных исследований;</w:t>
      </w:r>
    </w:p>
    <w:p w14:paraId="1AE76576" w14:textId="77777777" w:rsidR="00B76922" w:rsidRPr="00E43D30" w:rsidRDefault="00B76922" w:rsidP="00B76922">
      <w:pPr>
        <w:pStyle w:val="aa"/>
        <w:widowControl/>
        <w:autoSpaceDE/>
        <w:autoSpaceDN/>
        <w:adjustRightInd/>
        <w:rPr>
          <w:szCs w:val="28"/>
        </w:rPr>
      </w:pPr>
      <w:r w:rsidRPr="00E43D30">
        <w:rPr>
          <w:szCs w:val="28"/>
        </w:rPr>
        <w:t>• испытание электрозащитных средств;</w:t>
      </w:r>
    </w:p>
    <w:p w14:paraId="3A2C155E" w14:textId="77777777" w:rsidR="00B76922" w:rsidRPr="00E43D30" w:rsidRDefault="00B76922" w:rsidP="00B76922">
      <w:pPr>
        <w:pStyle w:val="aa"/>
        <w:widowControl/>
        <w:autoSpaceDE/>
        <w:autoSpaceDN/>
        <w:adjustRightInd/>
        <w:rPr>
          <w:szCs w:val="28"/>
        </w:rPr>
      </w:pPr>
      <w:r w:rsidRPr="00E43D30">
        <w:rPr>
          <w:szCs w:val="28"/>
        </w:rPr>
        <w:t>• диспансеризация, медицинский осмотр и освидетельствование сотрудников;</w:t>
      </w:r>
    </w:p>
    <w:p w14:paraId="483C8526" w14:textId="77777777" w:rsidR="00B76922" w:rsidRPr="00E43D30" w:rsidRDefault="00B76922" w:rsidP="00B76922">
      <w:pPr>
        <w:pStyle w:val="aa"/>
        <w:widowControl/>
        <w:autoSpaceDE/>
        <w:autoSpaceDN/>
        <w:adjustRightInd/>
        <w:rPr>
          <w:szCs w:val="28"/>
        </w:rPr>
      </w:pPr>
      <w:r w:rsidRPr="00E43D30">
        <w:rPr>
          <w:szCs w:val="28"/>
        </w:rPr>
        <w:t>• аттестация рабочих мест;</w:t>
      </w:r>
    </w:p>
    <w:p w14:paraId="54CCE004" w14:textId="77777777" w:rsidR="00B76922" w:rsidRPr="00E43D30" w:rsidRDefault="00B76922" w:rsidP="00B76922">
      <w:pPr>
        <w:pStyle w:val="aa"/>
        <w:widowControl/>
        <w:autoSpaceDE/>
        <w:autoSpaceDN/>
        <w:adjustRightInd/>
        <w:rPr>
          <w:szCs w:val="28"/>
        </w:rPr>
      </w:pPr>
      <w:r w:rsidRPr="00E43D30">
        <w:rPr>
          <w:szCs w:val="28"/>
        </w:rPr>
        <w:t>• обучение на курсах повышения квалификации, подготовки и переподготовки специалистов;</w:t>
      </w:r>
    </w:p>
    <w:p w14:paraId="52BAD1CB"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прочие затраты:</w:t>
      </w:r>
    </w:p>
    <w:p w14:paraId="640F3881"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оплате медицинских услуг (медицинское сопровождение на соревнованиях и т.п.);</w:t>
      </w:r>
    </w:p>
    <w:p w14:paraId="36F78BF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охранные услуги;</w:t>
      </w:r>
    </w:p>
    <w:p w14:paraId="51C0B002"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арендной платы за прокат объектов нефинансовых активов;</w:t>
      </w:r>
    </w:p>
    <w:p w14:paraId="682D288C"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нефинансовых активов;</w:t>
      </w:r>
    </w:p>
    <w:p w14:paraId="27796B5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lastRenderedPageBreak/>
        <w:t>• расходы на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p>
    <w:p w14:paraId="7816977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w:t>
      </w:r>
    </w:p>
    <w:p w14:paraId="15BE251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противопожарные мероприятия;</w:t>
      </w:r>
    </w:p>
    <w:p w14:paraId="3AA1FAA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пусконаладочные работы;</w:t>
      </w:r>
    </w:p>
    <w:p w14:paraId="73190EC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монтажные работы;</w:t>
      </w:r>
    </w:p>
    <w:p w14:paraId="2359317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оплате работ (услуг), осуществляемых в целях соблюдения нормативных предписаний по эксплуатации (содержанию) имущества, а также в целях определения его технического состояния:</w:t>
      </w:r>
    </w:p>
    <w:p w14:paraId="2FCBE3EC"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государственная поверка, паспортизация, клеймение средств измерений, в том числе весового хозяйства, манометров, термометров медицинских, уровнемеров, приборов учета, </w:t>
      </w:r>
      <w:proofErr w:type="spellStart"/>
      <w:r w:rsidRPr="00E43D30">
        <w:rPr>
          <w:rFonts w:ascii="Times New Roman" w:hAnsi="Times New Roman" w:cs="Times New Roman"/>
          <w:sz w:val="28"/>
          <w:szCs w:val="28"/>
        </w:rPr>
        <w:t>перепадомеров</w:t>
      </w:r>
      <w:proofErr w:type="spellEnd"/>
      <w:r w:rsidRPr="00E43D30">
        <w:rPr>
          <w:rFonts w:ascii="Times New Roman" w:hAnsi="Times New Roman" w:cs="Times New Roman"/>
          <w:sz w:val="28"/>
          <w:szCs w:val="28"/>
        </w:rPr>
        <w:t>, измерительных медицинских аппаратов, спидометров;</w:t>
      </w:r>
    </w:p>
    <w:p w14:paraId="3BF39CF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14:paraId="0BD98D78"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оплате транспортно-экспедиционных услуг;</w:t>
      </w:r>
    </w:p>
    <w:p w14:paraId="3414F0F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услуг по техническому обслуживанию аммиачно-холодильной установки;</w:t>
      </w:r>
    </w:p>
    <w:p w14:paraId="226DDCD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суммы начисленной амортизации по основным средствам, используемым в процессе выполнения работ, оказания услуг (счет 109.74).</w:t>
      </w:r>
    </w:p>
    <w:p w14:paraId="57331C14" w14:textId="1F6945F6" w:rsidR="00B76922" w:rsidRPr="00E43D30" w:rsidRDefault="00695214"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5. Накладные расходы распределяются на себестоимость оказанных услуг по окончании месяца пропорционально объему выделенных субсидий на выполнение муниципального задания (объему выручки от реализации выполненных работ, оказанных услуг).</w:t>
      </w:r>
    </w:p>
    <w:p w14:paraId="5EC92061" w14:textId="586E65B4" w:rsidR="00B76922" w:rsidRPr="00E43D30" w:rsidRDefault="00695214" w:rsidP="00695214">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2" w:history="1">
        <w:r w:rsidR="00B76922" w:rsidRPr="00E43D30">
          <w:rPr>
            <w:rFonts w:ascii="Times New Roman" w:hAnsi="Times New Roman" w:cs="Times New Roman"/>
            <w:i/>
            <w:iCs/>
            <w:sz w:val="28"/>
            <w:szCs w:val="28"/>
          </w:rPr>
          <w:t>п.134</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64EBFF6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p>
    <w:p w14:paraId="4CB20E46" w14:textId="77777777" w:rsidR="00B76922" w:rsidRPr="00E43D30" w:rsidRDefault="00B76922" w:rsidP="00B76922">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Перечень данных расходов не является закрытым.</w:t>
      </w:r>
    </w:p>
    <w:p w14:paraId="65DA76EF" w14:textId="77777777" w:rsidR="00B76922" w:rsidRPr="00E43D30" w:rsidRDefault="00B76922" w:rsidP="00B76922">
      <w:pPr>
        <w:shd w:val="clear" w:color="auto" w:fill="FFFFFF"/>
        <w:spacing w:after="0" w:line="240" w:lineRule="auto"/>
        <w:ind w:firstLine="708"/>
        <w:jc w:val="both"/>
        <w:rPr>
          <w:rFonts w:ascii="Times New Roman" w:hAnsi="Times New Roman" w:cs="Times New Roman"/>
          <w:sz w:val="28"/>
          <w:szCs w:val="28"/>
        </w:rPr>
      </w:pPr>
    </w:p>
    <w:p w14:paraId="0911910F" w14:textId="029E652D" w:rsidR="00B76922" w:rsidRPr="00E43D30" w:rsidRDefault="006E48B7" w:rsidP="00A920C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6. В составе общехозяйственных (распределяемых) расходов учитываются следующие расходы:</w:t>
      </w:r>
    </w:p>
    <w:p w14:paraId="01F6A4F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суммы оплаты труда административно-управленческого персонала и прочего обслуживающего персонала (счет 109.81);</w:t>
      </w:r>
    </w:p>
    <w:p w14:paraId="6E22B01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начисленные суммы взносов на обязательное пенсионное, социальное, медицинское страхование (счет 109.82); </w:t>
      </w:r>
    </w:p>
    <w:p w14:paraId="43CACDA2"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услуг сторонних организаций (счет 109.83), в том числе:</w:t>
      </w:r>
    </w:p>
    <w:p w14:paraId="563F97E4"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содержание транспортных средств, обслуживающих административно-управленческий персонал;</w:t>
      </w:r>
    </w:p>
    <w:p w14:paraId="60B2F01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канцелярские и типографские расходы административно-управленческого персонала;</w:t>
      </w:r>
    </w:p>
    <w:p w14:paraId="4BB0F878"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аудиторские, консультационные и информационные расходы;</w:t>
      </w:r>
    </w:p>
    <w:p w14:paraId="5F38FF3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оплате услуг в области информационных технологий:</w:t>
      </w:r>
    </w:p>
    <w:p w14:paraId="28A2CE5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приобретение неисключительных (пользовательских), лицензионных прав на программное обеспечение;</w:t>
      </w:r>
    </w:p>
    <w:p w14:paraId="08D2F41E"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приобретение и обновление справочно-информационных баз данных;</w:t>
      </w:r>
    </w:p>
    <w:p w14:paraId="1FEBD6D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обеспечение безопасности информации и </w:t>
      </w:r>
      <w:proofErr w:type="spellStart"/>
      <w:r w:rsidRPr="00E43D30">
        <w:rPr>
          <w:rFonts w:ascii="Times New Roman" w:hAnsi="Times New Roman" w:cs="Times New Roman"/>
          <w:sz w:val="28"/>
          <w:szCs w:val="28"/>
        </w:rPr>
        <w:t>режимно</w:t>
      </w:r>
      <w:proofErr w:type="spellEnd"/>
      <w:r w:rsidRPr="00E43D30">
        <w:rPr>
          <w:rFonts w:ascii="Times New Roman" w:hAnsi="Times New Roman" w:cs="Times New Roman"/>
          <w:sz w:val="28"/>
          <w:szCs w:val="28"/>
        </w:rPr>
        <w:t>-секретных мероприятий;</w:t>
      </w:r>
    </w:p>
    <w:p w14:paraId="359D31C6"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lastRenderedPageBreak/>
        <w:t>- расходы по оплате услуг по защите электронного документооборота (поддержке программного продукта) с использованием сертифицированных средств криптографической защиты информации;</w:t>
      </w:r>
    </w:p>
    <w:p w14:paraId="6A8B399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почтово-телеграфные расходы;</w:t>
      </w:r>
    </w:p>
    <w:p w14:paraId="7A2D4CB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оплате услуг связи;</w:t>
      </w:r>
    </w:p>
    <w:p w14:paraId="36E3FF4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суммы амортизации, ремонта, содержания и эксплуатации зданий, сооружений и инвентаря общехозяйственного назначения (счет 109.84);</w:t>
      </w:r>
    </w:p>
    <w:p w14:paraId="63C57D64"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налоги, сборы, платежи и другие обязательные отчисления, установленные законодательством, подлежащие уплате учреждением;</w:t>
      </w:r>
    </w:p>
    <w:p w14:paraId="2A68586B"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прочие затраты:</w:t>
      </w:r>
    </w:p>
    <w:p w14:paraId="0014DAB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по страхованию имущества, гражданской ответственности и здоровья;</w:t>
      </w:r>
    </w:p>
    <w:p w14:paraId="3B1749C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14:paraId="0776A3C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инкассаторские услуги;</w:t>
      </w:r>
    </w:p>
    <w:p w14:paraId="6D75BEC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подписка на периодические и справочные издания;</w:t>
      </w:r>
    </w:p>
    <w:p w14:paraId="59253FBF"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размещение объявлений в газету;</w:t>
      </w:r>
    </w:p>
    <w:p w14:paraId="050B5FA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по рекламе;</w:t>
      </w:r>
    </w:p>
    <w:p w14:paraId="206228CC"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оплату услуг по организации питания;</w:t>
      </w:r>
    </w:p>
    <w:p w14:paraId="70C3CF61"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по предоставлению мест для стоянки служебного транспорта;</w:t>
      </w:r>
    </w:p>
    <w:p w14:paraId="22F7C210"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по мойке автотранспорта;</w:t>
      </w:r>
    </w:p>
    <w:p w14:paraId="15DCA32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проведение инвентаризации и паспортизации зданий, сооружений, других основных средств;</w:t>
      </w:r>
    </w:p>
    <w:p w14:paraId="4C6CB423"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работы по присоединению к сетям инженерно-технического обеспечения, по увеличению потребляемой мощности;</w:t>
      </w:r>
    </w:p>
    <w:p w14:paraId="014784C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нотариальные услуги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p>
    <w:p w14:paraId="2FBE570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w:t>
      </w:r>
    </w:p>
    <w:p w14:paraId="341DAE57"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и работы по организации участия в выставках, конференциях, форумах, семинарах, совещаниях, тренингах;</w:t>
      </w:r>
    </w:p>
    <w:p w14:paraId="71B61C2D"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услуги по изготовлению объектов нефинансовых активов из материалов заказчика;</w:t>
      </w:r>
    </w:p>
    <w:p w14:paraId="7263E75D"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амортизационные отчисления по имуществу, которое напрямую не связано с оказанием услуги, работы (счет 109.84).</w:t>
      </w:r>
    </w:p>
    <w:p w14:paraId="7DAFCA80" w14:textId="1074A3CC" w:rsidR="00B76922" w:rsidRPr="00E43D30" w:rsidRDefault="006A7FB1" w:rsidP="006A7FB1">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3" w:history="1">
        <w:r w:rsidR="00B76922" w:rsidRPr="00E43D30">
          <w:rPr>
            <w:rFonts w:ascii="Times New Roman" w:hAnsi="Times New Roman" w:cs="Times New Roman"/>
            <w:i/>
            <w:iCs/>
            <w:sz w:val="28"/>
            <w:szCs w:val="28"/>
          </w:rPr>
          <w:t>п. 6</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68D72684" w14:textId="012E1A41" w:rsidR="00B76922" w:rsidRPr="00E43D30" w:rsidRDefault="006A7FB1"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7. Общехозяйственные расходы распределяются на себестоимость оказанных услуг по окончании месяца пропорционально объему выделенных субсидий на выполнение муниципального задания (объему выручки от реализации выполненных работ, оказанных услуг).</w:t>
      </w:r>
    </w:p>
    <w:p w14:paraId="20ED87B2" w14:textId="5B5A2753" w:rsidR="00B76922" w:rsidRPr="00E43D30" w:rsidRDefault="006A7FB1" w:rsidP="006A7FB1">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4" w:history="1">
        <w:r w:rsidR="00B76922" w:rsidRPr="00E43D30">
          <w:rPr>
            <w:rFonts w:ascii="Times New Roman" w:hAnsi="Times New Roman" w:cs="Times New Roman"/>
            <w:i/>
            <w:iCs/>
            <w:sz w:val="28"/>
            <w:szCs w:val="28"/>
          </w:rPr>
          <w:t>п.134</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537B872A"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p>
    <w:p w14:paraId="44FD2562" w14:textId="77777777" w:rsidR="00B76922" w:rsidRPr="00E43D30" w:rsidRDefault="00B76922" w:rsidP="00B76922">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Перечень данных расходов не является закрытым.</w:t>
      </w:r>
    </w:p>
    <w:p w14:paraId="3E8FF33F"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p>
    <w:p w14:paraId="33739F24" w14:textId="5A572994" w:rsidR="00B76922" w:rsidRPr="00E43D30" w:rsidRDefault="006A7FB1" w:rsidP="00A920C9">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8. Общехозяйственные расходы, произведенные за отчетный период, списываются по окончании месяца:</w:t>
      </w:r>
    </w:p>
    <w:p w14:paraId="75ACE717" w14:textId="77777777" w:rsidR="00B76922" w:rsidRPr="00E43D30" w:rsidRDefault="00B76922" w:rsidP="00B76922">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 в части распределяемых расходов - на уменьшение финансового результата в дебет счета 0 401 10 130 пропорционально объему выделенных субсидий на выполнение муниципального задания;</w:t>
      </w:r>
    </w:p>
    <w:p w14:paraId="052A5458" w14:textId="77777777" w:rsidR="00B76922" w:rsidRPr="00E43D30" w:rsidRDefault="00B76922" w:rsidP="00B76922">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lastRenderedPageBreak/>
        <w:t xml:space="preserve">- в части </w:t>
      </w:r>
      <w:proofErr w:type="spellStart"/>
      <w:r w:rsidRPr="00E43D30">
        <w:rPr>
          <w:rFonts w:ascii="Times New Roman" w:hAnsi="Times New Roman" w:cs="Times New Roman"/>
          <w:sz w:val="28"/>
          <w:szCs w:val="28"/>
        </w:rPr>
        <w:t>нераспределяемых</w:t>
      </w:r>
      <w:proofErr w:type="spellEnd"/>
      <w:r w:rsidRPr="00E43D30">
        <w:rPr>
          <w:rFonts w:ascii="Times New Roman" w:hAnsi="Times New Roman" w:cs="Times New Roman"/>
          <w:sz w:val="28"/>
          <w:szCs w:val="28"/>
        </w:rPr>
        <w:t xml:space="preserve"> расходов - на увеличение расходов текущего финансового года (0 401 20 000).</w:t>
      </w:r>
    </w:p>
    <w:p w14:paraId="43F27887" w14:textId="3712B64A" w:rsidR="00B76922" w:rsidRPr="00E43D30" w:rsidRDefault="007C2094" w:rsidP="007C2094">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5" w:history="1">
        <w:r w:rsidR="00B76922" w:rsidRPr="00E43D30">
          <w:rPr>
            <w:rFonts w:ascii="Times New Roman" w:hAnsi="Times New Roman" w:cs="Times New Roman"/>
            <w:i/>
            <w:iCs/>
            <w:sz w:val="28"/>
            <w:szCs w:val="28"/>
          </w:rPr>
          <w:t>п. 135</w:t>
        </w:r>
      </w:hyperlink>
      <w:r w:rsidR="00B76922" w:rsidRPr="00E43D30">
        <w:rPr>
          <w:rFonts w:ascii="Times New Roman" w:hAnsi="Times New Roman" w:cs="Times New Roman"/>
          <w:i/>
          <w:iCs/>
          <w:sz w:val="28"/>
          <w:szCs w:val="28"/>
        </w:rPr>
        <w:t xml:space="preserve"> Инструкции № 157н, </w:t>
      </w:r>
      <w:hyperlink r:id="rId56" w:history="1">
        <w:r w:rsidR="00B76922" w:rsidRPr="00E43D30">
          <w:rPr>
            <w:rFonts w:ascii="Times New Roman" w:hAnsi="Times New Roman" w:cs="Times New Roman"/>
            <w:i/>
            <w:iCs/>
            <w:sz w:val="28"/>
            <w:szCs w:val="28"/>
          </w:rPr>
          <w:t>п. п. 66</w:t>
        </w:r>
      </w:hyperlink>
      <w:r w:rsidR="00B76922" w:rsidRPr="00E43D30">
        <w:rPr>
          <w:rFonts w:ascii="Times New Roman" w:hAnsi="Times New Roman" w:cs="Times New Roman"/>
          <w:i/>
          <w:iCs/>
          <w:sz w:val="28"/>
          <w:szCs w:val="28"/>
        </w:rPr>
        <w:t xml:space="preserve">, </w:t>
      </w:r>
      <w:hyperlink r:id="rId57" w:history="1">
        <w:r w:rsidR="00B76922" w:rsidRPr="00E43D30">
          <w:rPr>
            <w:rFonts w:ascii="Times New Roman" w:hAnsi="Times New Roman" w:cs="Times New Roman"/>
            <w:i/>
            <w:iCs/>
            <w:sz w:val="28"/>
            <w:szCs w:val="28"/>
          </w:rPr>
          <w:t>181</w:t>
        </w:r>
      </w:hyperlink>
      <w:r w:rsidR="00B76922" w:rsidRPr="00E43D30">
        <w:rPr>
          <w:rFonts w:ascii="Times New Roman" w:hAnsi="Times New Roman" w:cs="Times New Roman"/>
          <w:i/>
          <w:iCs/>
          <w:sz w:val="28"/>
          <w:szCs w:val="28"/>
        </w:rPr>
        <w:t xml:space="preserve"> Инструкции № 183н</w:t>
      </w:r>
      <w:r w:rsidRPr="00E43D30">
        <w:rPr>
          <w:rFonts w:ascii="Times New Roman" w:hAnsi="Times New Roman" w:cs="Times New Roman"/>
          <w:i/>
          <w:iCs/>
          <w:sz w:val="28"/>
          <w:szCs w:val="28"/>
        </w:rPr>
        <w:t>)</w:t>
      </w:r>
    </w:p>
    <w:p w14:paraId="4806B499" w14:textId="77777777" w:rsidR="00B76922" w:rsidRPr="00E43D30" w:rsidRDefault="00B76922" w:rsidP="00B76922">
      <w:pPr>
        <w:shd w:val="clear" w:color="auto" w:fill="FFFFFF"/>
        <w:spacing w:after="0" w:line="240" w:lineRule="auto"/>
        <w:jc w:val="both"/>
        <w:rPr>
          <w:rFonts w:ascii="Times New Roman" w:hAnsi="Times New Roman" w:cs="Times New Roman"/>
          <w:sz w:val="28"/>
          <w:szCs w:val="28"/>
        </w:rPr>
      </w:pPr>
    </w:p>
    <w:p w14:paraId="444B3E74" w14:textId="0F5B67CE" w:rsidR="00B76922" w:rsidRPr="00E43D30" w:rsidRDefault="007C2094"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w:t>
      </w:r>
      <w:r w:rsidR="00B76922" w:rsidRPr="00E43D30">
        <w:rPr>
          <w:rFonts w:ascii="Times New Roman" w:hAnsi="Times New Roman" w:cs="Times New Roman"/>
          <w:sz w:val="28"/>
          <w:szCs w:val="28"/>
        </w:rPr>
        <w:t>9. Не учитываются в составе затрат при формировании себестоимости услуг:</w:t>
      </w:r>
    </w:p>
    <w:p w14:paraId="15A7BF0F" w14:textId="77777777" w:rsidR="00B76922" w:rsidRPr="00E43D30" w:rsidRDefault="00B76922" w:rsidP="00B76922">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 в рамках выполнения государственного задания:</w:t>
      </w:r>
    </w:p>
    <w:p w14:paraId="5F5970E6"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по содержанию недвижимого имущества и особо ценного движимого имущества учреждения, закрепленного за учреждением или приобретенного учреждением за счет средств, выделенных учредителем;</w:t>
      </w:r>
    </w:p>
    <w:p w14:paraId="054D0837" w14:textId="40AA0ACD"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затраты на выплату налогов, в качестве объектов налогообложения</w:t>
      </w:r>
      <w:r w:rsidR="007C2094" w:rsidRPr="00E43D30">
        <w:rPr>
          <w:rFonts w:ascii="Times New Roman" w:hAnsi="Times New Roman" w:cs="Times New Roman"/>
          <w:sz w:val="28"/>
          <w:szCs w:val="28"/>
        </w:rPr>
        <w:t>,</w:t>
      </w:r>
      <w:r w:rsidRPr="00E43D30">
        <w:rPr>
          <w:rFonts w:ascii="Times New Roman" w:hAnsi="Times New Roman" w:cs="Times New Roman"/>
          <w:sz w:val="28"/>
          <w:szCs w:val="28"/>
        </w:rPr>
        <w:t xml:space="preserve">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14:paraId="7740E597"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подарочной продукции (медалей, кубков, вымпелов, знамен);</w:t>
      </w:r>
    </w:p>
    <w:p w14:paraId="0FB4DA3A"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на оплату аудиторских, консультационных и информационных услуг;</w:t>
      </w:r>
    </w:p>
    <w:p w14:paraId="2824AD07" w14:textId="77777777" w:rsidR="00B76922" w:rsidRPr="00E43D30" w:rsidRDefault="00B76922" w:rsidP="00B76922">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2) по приносящей доход деятельности:</w:t>
      </w:r>
    </w:p>
    <w:p w14:paraId="220EA3BC"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уплату штрафов, пеней и других экономических санкций;</w:t>
      </w:r>
    </w:p>
    <w:p w14:paraId="26AC33FF" w14:textId="77777777" w:rsidR="00B76922" w:rsidRPr="00E43D30" w:rsidRDefault="00B76922" w:rsidP="00B76922">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расходы на приобретение подарочной продукции (медалей, кубков, вымпелов, знамен).</w:t>
      </w:r>
    </w:p>
    <w:p w14:paraId="3753892A" w14:textId="77777777" w:rsidR="00B76922" w:rsidRPr="00E43D30" w:rsidRDefault="00B76922" w:rsidP="00B76922">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Указанные расходы отражаются по дебету счета 0 401 20 000.</w:t>
      </w:r>
    </w:p>
    <w:p w14:paraId="1AC1EDB2" w14:textId="41FE12A9" w:rsidR="00B76922" w:rsidRPr="00E43D30" w:rsidRDefault="007C2094" w:rsidP="007C2094">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8" w:history="1">
        <w:r w:rsidR="00B76922" w:rsidRPr="00E43D30">
          <w:rPr>
            <w:rFonts w:ascii="Times New Roman" w:hAnsi="Times New Roman" w:cs="Times New Roman"/>
            <w:i/>
            <w:iCs/>
            <w:sz w:val="28"/>
            <w:szCs w:val="28"/>
          </w:rPr>
          <w:t>п. 6</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54C4AA41" w14:textId="56FC6FD9" w:rsidR="00B76922" w:rsidRPr="00E43D30" w:rsidRDefault="007C2094"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6.10</w:t>
      </w:r>
      <w:r w:rsidR="00B76922" w:rsidRPr="00E43D30">
        <w:rPr>
          <w:rFonts w:ascii="Times New Roman" w:hAnsi="Times New Roman" w:cs="Times New Roman"/>
          <w:sz w:val="28"/>
          <w:szCs w:val="28"/>
        </w:rPr>
        <w:t>. Сформированная себестоимость услуг списывается на финансовый результат текущего финансового года в дебет счета 0 401 10 130 по окончании месяца.</w:t>
      </w:r>
    </w:p>
    <w:p w14:paraId="17C45FD3" w14:textId="0B4AA459" w:rsidR="00B76922" w:rsidRPr="00E43D30" w:rsidRDefault="007E1B9B" w:rsidP="007E1B9B">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00B76922" w:rsidRPr="00E43D30">
        <w:rPr>
          <w:rFonts w:ascii="Times New Roman" w:hAnsi="Times New Roman" w:cs="Times New Roman"/>
          <w:i/>
          <w:iCs/>
          <w:sz w:val="28"/>
          <w:szCs w:val="28"/>
        </w:rPr>
        <w:t xml:space="preserve">Основание: </w:t>
      </w:r>
      <w:hyperlink r:id="rId59" w:history="1">
        <w:r w:rsidR="00B76922" w:rsidRPr="00E43D30">
          <w:rPr>
            <w:rFonts w:ascii="Times New Roman" w:hAnsi="Times New Roman" w:cs="Times New Roman"/>
            <w:i/>
            <w:iCs/>
            <w:sz w:val="28"/>
            <w:szCs w:val="28"/>
          </w:rPr>
          <w:t>п. 6</w:t>
        </w:r>
      </w:hyperlink>
      <w:r w:rsidR="00B76922"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13F695A9" w14:textId="5ABD6578" w:rsidR="00B76922" w:rsidRPr="00E43D30" w:rsidRDefault="007E1B9B" w:rsidP="00A920C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6.1</w:t>
      </w:r>
      <w:r w:rsidR="00B76922" w:rsidRPr="00E43D30">
        <w:rPr>
          <w:rFonts w:ascii="Times New Roman" w:hAnsi="Times New Roman" w:cs="Times New Roman"/>
          <w:sz w:val="28"/>
          <w:szCs w:val="28"/>
        </w:rPr>
        <w:t>1.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14:paraId="75D83C19" w14:textId="4AEFF117" w:rsidR="00B76922" w:rsidRPr="00E43D30" w:rsidRDefault="007E1B9B" w:rsidP="007E1B9B">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00B76922" w:rsidRPr="00E43D30">
        <w:rPr>
          <w:rFonts w:ascii="Times New Roman" w:hAnsi="Times New Roman" w:cs="Times New Roman"/>
          <w:i/>
          <w:sz w:val="28"/>
          <w:szCs w:val="28"/>
        </w:rPr>
        <w:t>Основание: п.302 Инструкции № 157н</w:t>
      </w:r>
      <w:r w:rsidRPr="00E43D30">
        <w:rPr>
          <w:rFonts w:ascii="Times New Roman" w:hAnsi="Times New Roman" w:cs="Times New Roman"/>
          <w:i/>
          <w:sz w:val="28"/>
          <w:szCs w:val="28"/>
        </w:rPr>
        <w:t>)</w:t>
      </w:r>
    </w:p>
    <w:p w14:paraId="7E4AB1D3" w14:textId="77777777" w:rsidR="00AA5EA1" w:rsidRPr="00E43D30" w:rsidRDefault="00AA5EA1" w:rsidP="002655D0">
      <w:pPr>
        <w:autoSpaceDE w:val="0"/>
        <w:autoSpaceDN w:val="0"/>
        <w:adjustRightInd w:val="0"/>
        <w:spacing w:after="0" w:line="240" w:lineRule="auto"/>
        <w:jc w:val="both"/>
        <w:rPr>
          <w:rFonts w:ascii="Times New Roman" w:hAnsi="Times New Roman"/>
          <w:i/>
          <w:iCs/>
          <w:sz w:val="28"/>
          <w:szCs w:val="28"/>
        </w:rPr>
      </w:pPr>
    </w:p>
    <w:p w14:paraId="7E8802A8" w14:textId="51D21961" w:rsidR="00941F72" w:rsidRPr="00E43D30" w:rsidRDefault="00941F72" w:rsidP="00941F72">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7. Денежные средства, денежные эквиваленты</w:t>
      </w:r>
    </w:p>
    <w:p w14:paraId="42DAD387" w14:textId="77777777" w:rsidR="00941F72" w:rsidRPr="00E43D30" w:rsidRDefault="00941F72" w:rsidP="00941F72">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и денежные документы</w:t>
      </w:r>
    </w:p>
    <w:p w14:paraId="5FF1BC7B" w14:textId="77777777" w:rsidR="00941F72" w:rsidRPr="00E43D30" w:rsidRDefault="00941F72" w:rsidP="00941F72">
      <w:pPr>
        <w:autoSpaceDE w:val="0"/>
        <w:autoSpaceDN w:val="0"/>
        <w:adjustRightInd w:val="0"/>
        <w:spacing w:after="0" w:line="240" w:lineRule="auto"/>
        <w:jc w:val="both"/>
        <w:rPr>
          <w:rFonts w:ascii="Times New Roman" w:hAnsi="Times New Roman"/>
          <w:sz w:val="28"/>
          <w:szCs w:val="28"/>
        </w:rPr>
      </w:pPr>
    </w:p>
    <w:p w14:paraId="57D89DBD" w14:textId="4FEEC42D" w:rsidR="00941F72" w:rsidRPr="00E43D30" w:rsidRDefault="00941F72"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7.1. Учет денежных средств осуществляется в соответствии с требованиями, установленными Порядком ведения кассовых операций.</w:t>
      </w:r>
    </w:p>
    <w:p w14:paraId="2C283A72" w14:textId="053F3307" w:rsidR="00941F72" w:rsidRPr="00E43D30" w:rsidRDefault="00941F72" w:rsidP="00941F72">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Указание № 3210-У)</w:t>
      </w:r>
    </w:p>
    <w:p w14:paraId="1E56F8A4" w14:textId="6245CD4A" w:rsidR="00941F72" w:rsidRPr="00E43D30" w:rsidRDefault="00941F72"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 xml:space="preserve">7.2. Кассовая книга (ф. 0504514) оформляется </w:t>
      </w:r>
      <w:r w:rsidR="00B91EE9" w:rsidRPr="00E43D30">
        <w:rPr>
          <w:rFonts w:ascii="Times New Roman" w:hAnsi="Times New Roman"/>
          <w:sz w:val="28"/>
          <w:szCs w:val="28"/>
        </w:rPr>
        <w:t>на бумажном носителе</w:t>
      </w:r>
      <w:r w:rsidRPr="00E43D30">
        <w:rPr>
          <w:rFonts w:ascii="Times New Roman" w:hAnsi="Times New Roman"/>
          <w:sz w:val="28"/>
          <w:szCs w:val="28"/>
        </w:rPr>
        <w:t xml:space="preserve"> с применением </w:t>
      </w:r>
      <w:r w:rsidR="00BD61DC" w:rsidRPr="00E43D30">
        <w:rPr>
          <w:rFonts w:ascii="Times New Roman" w:hAnsi="Times New Roman"/>
          <w:sz w:val="28"/>
          <w:szCs w:val="28"/>
        </w:rPr>
        <w:t xml:space="preserve">персонального </w:t>
      </w:r>
      <w:r w:rsidRPr="00E43D30">
        <w:rPr>
          <w:rFonts w:ascii="Times New Roman" w:hAnsi="Times New Roman"/>
          <w:sz w:val="28"/>
          <w:szCs w:val="28"/>
        </w:rPr>
        <w:t>компьютер</w:t>
      </w:r>
      <w:r w:rsidR="00FE3404" w:rsidRPr="00E43D30">
        <w:rPr>
          <w:rFonts w:ascii="Times New Roman" w:hAnsi="Times New Roman"/>
          <w:sz w:val="28"/>
          <w:szCs w:val="28"/>
        </w:rPr>
        <w:t>а</w:t>
      </w:r>
      <w:r w:rsidR="0047720C" w:rsidRPr="00E43D30">
        <w:rPr>
          <w:rFonts w:ascii="Times New Roman" w:hAnsi="Times New Roman"/>
          <w:sz w:val="28"/>
          <w:szCs w:val="28"/>
        </w:rPr>
        <w:t>,</w:t>
      </w:r>
      <w:r w:rsidRPr="00E43D30">
        <w:rPr>
          <w:rFonts w:ascii="Times New Roman" w:hAnsi="Times New Roman"/>
          <w:sz w:val="28"/>
          <w:szCs w:val="28"/>
        </w:rPr>
        <w:t xml:space="preserve"> программ</w:t>
      </w:r>
      <w:r w:rsidR="00BD61DC" w:rsidRPr="00E43D30">
        <w:rPr>
          <w:rFonts w:ascii="Times New Roman" w:hAnsi="Times New Roman"/>
          <w:sz w:val="28"/>
          <w:szCs w:val="28"/>
        </w:rPr>
        <w:t>ного обеспечения</w:t>
      </w:r>
      <w:r w:rsidRPr="00E43D30">
        <w:rPr>
          <w:rFonts w:ascii="Times New Roman" w:hAnsi="Times New Roman"/>
          <w:sz w:val="28"/>
          <w:szCs w:val="28"/>
        </w:rPr>
        <w:t xml:space="preserve"> </w:t>
      </w:r>
      <w:r w:rsidR="00B91EE9" w:rsidRPr="00E43D30">
        <w:rPr>
          <w:rFonts w:ascii="Times New Roman" w:hAnsi="Times New Roman"/>
          <w:sz w:val="28"/>
          <w:szCs w:val="28"/>
        </w:rPr>
        <w:t>1С: Предприятие</w:t>
      </w:r>
      <w:r w:rsidR="0047720C" w:rsidRPr="00E43D30">
        <w:rPr>
          <w:rFonts w:ascii="Times New Roman" w:hAnsi="Times New Roman"/>
          <w:sz w:val="28"/>
          <w:szCs w:val="28"/>
        </w:rPr>
        <w:t xml:space="preserve"> и подписываются </w:t>
      </w:r>
      <w:r w:rsidR="0047720C" w:rsidRPr="00E43D30">
        <w:rPr>
          <w:rFonts w:ascii="Times New Roman" w:hAnsi="Times New Roman" w:cs="Times New Roman"/>
          <w:sz w:val="28"/>
          <w:szCs w:val="28"/>
        </w:rPr>
        <w:t>собственноручными подписями</w:t>
      </w:r>
      <w:r w:rsidRPr="00E43D30">
        <w:rPr>
          <w:rFonts w:ascii="Times New Roman" w:hAnsi="Times New Roman"/>
          <w:sz w:val="28"/>
          <w:szCs w:val="28"/>
        </w:rPr>
        <w:t>.</w:t>
      </w:r>
    </w:p>
    <w:p w14:paraId="098D5B29" w14:textId="1A1C895D" w:rsidR="00941F72" w:rsidRPr="00E43D30" w:rsidRDefault="00941F72" w:rsidP="00941F72">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w:t>
      </w:r>
      <w:proofErr w:type="spellStart"/>
      <w:r w:rsidRPr="00E43D30">
        <w:rPr>
          <w:rFonts w:ascii="Times New Roman" w:hAnsi="Times New Roman"/>
          <w:i/>
          <w:iCs/>
          <w:sz w:val="28"/>
          <w:szCs w:val="28"/>
        </w:rPr>
        <w:t>пп</w:t>
      </w:r>
      <w:proofErr w:type="spellEnd"/>
      <w:r w:rsidRPr="00E43D30">
        <w:rPr>
          <w:rFonts w:ascii="Times New Roman" w:hAnsi="Times New Roman"/>
          <w:i/>
          <w:iCs/>
          <w:sz w:val="28"/>
          <w:szCs w:val="28"/>
        </w:rPr>
        <w:t>. 4.7 п. 4 Указания № 3210-У, п. 32 СГС "Концептуальные основы", п. 167 Инструкции № 157н)</w:t>
      </w:r>
    </w:p>
    <w:p w14:paraId="7BC9B437" w14:textId="72921A94" w:rsidR="00941F72" w:rsidRPr="00E43D30" w:rsidRDefault="00941F72"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7.</w:t>
      </w:r>
      <w:r w:rsidR="000679B7" w:rsidRPr="00E43D30">
        <w:rPr>
          <w:rFonts w:ascii="Times New Roman" w:hAnsi="Times New Roman"/>
          <w:sz w:val="28"/>
          <w:szCs w:val="28"/>
        </w:rPr>
        <w:t>3</w:t>
      </w:r>
      <w:r w:rsidRPr="00E43D30">
        <w:rPr>
          <w:rFonts w:ascii="Times New Roman" w:hAnsi="Times New Roman"/>
          <w:sz w:val="28"/>
          <w:szCs w:val="28"/>
        </w:rPr>
        <w:t>. В составе денежных документов учитываются:</w:t>
      </w:r>
    </w:p>
    <w:p w14:paraId="04138FC1" w14:textId="77777777" w:rsidR="00941F72" w:rsidRPr="00E43D30" w:rsidRDefault="00941F72" w:rsidP="00941F72">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почтовые конверты с марками, отдельно приобретаемые почтовые марки;</w:t>
      </w:r>
    </w:p>
    <w:p w14:paraId="3E78C7B2" w14:textId="77777777" w:rsidR="00883F88" w:rsidRPr="00E43D30" w:rsidRDefault="00941F72" w:rsidP="00883F8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 </w:t>
      </w:r>
      <w:r w:rsidR="00883F88" w:rsidRPr="00E43D30">
        <w:rPr>
          <w:rFonts w:ascii="Times New Roman" w:hAnsi="Times New Roman"/>
          <w:sz w:val="28"/>
          <w:szCs w:val="28"/>
        </w:rPr>
        <w:t>оформленные на бумажном носителе</w:t>
      </w:r>
      <w:r w:rsidR="00883F88" w:rsidRPr="00E43D30">
        <w:rPr>
          <w:sz w:val="28"/>
          <w:szCs w:val="28"/>
        </w:rPr>
        <w:t xml:space="preserve"> </w:t>
      </w:r>
      <w:r w:rsidR="00883F88" w:rsidRPr="00E43D30">
        <w:rPr>
          <w:rFonts w:ascii="Times New Roman" w:hAnsi="Times New Roman"/>
          <w:sz w:val="28"/>
          <w:szCs w:val="28"/>
        </w:rPr>
        <w:t>проездные документы, приобретаемые для проезда работников к месту командировки и обратно.</w:t>
      </w:r>
    </w:p>
    <w:p w14:paraId="64F27687" w14:textId="401D48A5" w:rsidR="00941F72" w:rsidRPr="00E43D30" w:rsidRDefault="00883F88" w:rsidP="00941F72">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 </w:t>
      </w:r>
      <w:r w:rsidR="00941F72" w:rsidRPr="00E43D30">
        <w:rPr>
          <w:rFonts w:ascii="Times New Roman" w:hAnsi="Times New Roman"/>
          <w:i/>
          <w:iCs/>
          <w:sz w:val="28"/>
          <w:szCs w:val="28"/>
        </w:rPr>
        <w:t>(Основание: п. 169 Инструкции № 157н)</w:t>
      </w:r>
    </w:p>
    <w:p w14:paraId="44B9FB93" w14:textId="317BB557" w:rsidR="00941F72" w:rsidRPr="00E43D30" w:rsidRDefault="00941F72"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7.</w:t>
      </w:r>
      <w:r w:rsidR="000679B7" w:rsidRPr="00E43D30">
        <w:rPr>
          <w:rFonts w:ascii="Times New Roman" w:hAnsi="Times New Roman"/>
          <w:sz w:val="28"/>
          <w:szCs w:val="28"/>
        </w:rPr>
        <w:t>4</w:t>
      </w:r>
      <w:r w:rsidRPr="00E43D30">
        <w:rPr>
          <w:rFonts w:ascii="Times New Roman" w:hAnsi="Times New Roman"/>
          <w:sz w:val="28"/>
          <w:szCs w:val="28"/>
        </w:rPr>
        <w:t>.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14:paraId="2DF50AC6" w14:textId="5DD8774F" w:rsidR="00941F72" w:rsidRPr="00E43D30" w:rsidRDefault="00941F72" w:rsidP="00941F72">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9 СГС "Учетная политика")</w:t>
      </w:r>
    </w:p>
    <w:p w14:paraId="546609E2" w14:textId="69960A6D" w:rsidR="00021C7B" w:rsidRPr="00E43D30" w:rsidRDefault="00021C7B" w:rsidP="00941F72">
      <w:pPr>
        <w:autoSpaceDE w:val="0"/>
        <w:autoSpaceDN w:val="0"/>
        <w:adjustRightInd w:val="0"/>
        <w:spacing w:after="0" w:line="240" w:lineRule="auto"/>
        <w:jc w:val="both"/>
        <w:rPr>
          <w:rFonts w:ascii="Times New Roman" w:hAnsi="Times New Roman"/>
          <w:i/>
          <w:iCs/>
          <w:sz w:val="28"/>
          <w:szCs w:val="28"/>
        </w:rPr>
      </w:pPr>
    </w:p>
    <w:p w14:paraId="04AE924B" w14:textId="504321CF" w:rsidR="00B6158A" w:rsidRPr="00E43D30" w:rsidRDefault="00B6158A" w:rsidP="00B6158A">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8. Долговые обязательства</w:t>
      </w:r>
    </w:p>
    <w:p w14:paraId="382EF241" w14:textId="77777777" w:rsidR="00B6158A" w:rsidRPr="00E43D30" w:rsidRDefault="00B6158A" w:rsidP="00B6158A">
      <w:pPr>
        <w:autoSpaceDE w:val="0"/>
        <w:autoSpaceDN w:val="0"/>
        <w:adjustRightInd w:val="0"/>
        <w:spacing w:after="0" w:line="240" w:lineRule="auto"/>
        <w:jc w:val="both"/>
        <w:rPr>
          <w:rFonts w:ascii="Times New Roman" w:hAnsi="Times New Roman"/>
          <w:sz w:val="28"/>
          <w:szCs w:val="28"/>
        </w:rPr>
      </w:pPr>
    </w:p>
    <w:p w14:paraId="7C108B7D" w14:textId="329CE11D" w:rsidR="00B6158A" w:rsidRPr="00E43D30" w:rsidRDefault="00B6158A"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8.1.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14:paraId="21C43F7C" w14:textId="6997A3FF" w:rsidR="00B6158A" w:rsidRPr="00E43D30" w:rsidRDefault="00B6158A" w:rsidP="00B6158A">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27 СГС "Представление отчетности", п. 248 Инструкции № 157н)</w:t>
      </w:r>
    </w:p>
    <w:p w14:paraId="00C4424E" w14:textId="0D03FBDF" w:rsidR="00B6158A" w:rsidRPr="00E43D30" w:rsidRDefault="00B6158A"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8.2. Долговые обязательства, которые не относятся к краткосрочным, классифицируются как долгосрочные.</w:t>
      </w:r>
    </w:p>
    <w:p w14:paraId="04305E0A" w14:textId="3FC69177" w:rsidR="00B6158A" w:rsidRPr="00E43D30" w:rsidRDefault="00B6158A" w:rsidP="00B6158A">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27 СГС "Представление отчетности", п. 248 Инструкции № 157н)</w:t>
      </w:r>
    </w:p>
    <w:p w14:paraId="78923D3F" w14:textId="77777777" w:rsidR="00320BF2" w:rsidRPr="00E43D30" w:rsidRDefault="00320BF2" w:rsidP="00A920C9">
      <w:pPr>
        <w:autoSpaceDE w:val="0"/>
        <w:autoSpaceDN w:val="0"/>
        <w:adjustRightInd w:val="0"/>
        <w:spacing w:after="0" w:line="240" w:lineRule="auto"/>
        <w:ind w:firstLine="708"/>
        <w:jc w:val="both"/>
        <w:rPr>
          <w:rFonts w:ascii="Times New Roman" w:hAnsi="Times New Roman" w:cs="Times New Roman"/>
          <w:iCs/>
          <w:sz w:val="28"/>
          <w:szCs w:val="28"/>
        </w:rPr>
      </w:pPr>
      <w:r w:rsidRPr="00E43D30">
        <w:rPr>
          <w:rFonts w:ascii="Times New Roman" w:hAnsi="Times New Roman" w:cs="Times New Roman"/>
          <w:iCs/>
          <w:sz w:val="28"/>
          <w:szCs w:val="28"/>
        </w:rPr>
        <w:t xml:space="preserve">8.3. Аналитический учет по </w:t>
      </w:r>
      <w:hyperlink r:id="rId60" w:history="1">
        <w:r w:rsidRPr="00E43D30">
          <w:rPr>
            <w:rFonts w:ascii="Times New Roman" w:hAnsi="Times New Roman" w:cs="Times New Roman"/>
            <w:iCs/>
            <w:sz w:val="28"/>
            <w:szCs w:val="28"/>
          </w:rPr>
          <w:t>счету 0 301 00 000</w:t>
        </w:r>
      </w:hyperlink>
      <w:r w:rsidRPr="00E43D30">
        <w:rPr>
          <w:rFonts w:ascii="Times New Roman" w:hAnsi="Times New Roman" w:cs="Times New Roman"/>
          <w:iCs/>
          <w:sz w:val="28"/>
          <w:szCs w:val="28"/>
        </w:rPr>
        <w:t xml:space="preserve"> ведется в карточке учета долговых обязательств в разрезе видов долговых обязательств, правовых оснований, контрагентов (держателей, групп держателей) и принятых перед ними обязательств по возврату привлеченных заимствований и оплате начисленных расходов по обслуживанию долговых обязательств.</w:t>
      </w:r>
    </w:p>
    <w:p w14:paraId="09927829" w14:textId="1FE51D58" w:rsidR="00320BF2" w:rsidRPr="00E43D30" w:rsidRDefault="00320BF2" w:rsidP="00B6158A">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cs="Times New Roman"/>
          <w:i/>
          <w:iCs/>
          <w:sz w:val="28"/>
          <w:szCs w:val="28"/>
        </w:rPr>
        <w:t xml:space="preserve"> (Основание: </w:t>
      </w:r>
      <w:hyperlink r:id="rId61" w:history="1">
        <w:r w:rsidRPr="00E43D30">
          <w:rPr>
            <w:rFonts w:ascii="Times New Roman" w:hAnsi="Times New Roman" w:cs="Times New Roman"/>
            <w:i/>
            <w:iCs/>
            <w:sz w:val="28"/>
            <w:szCs w:val="28"/>
          </w:rPr>
          <w:t>п. 252</w:t>
        </w:r>
      </w:hyperlink>
      <w:r w:rsidRPr="00E43D30">
        <w:rPr>
          <w:rFonts w:ascii="Times New Roman" w:hAnsi="Times New Roman" w:cs="Times New Roman"/>
          <w:i/>
          <w:iCs/>
          <w:sz w:val="28"/>
          <w:szCs w:val="28"/>
        </w:rPr>
        <w:t xml:space="preserve"> Инструкции N 157н)</w:t>
      </w:r>
    </w:p>
    <w:p w14:paraId="49E5EEDD" w14:textId="3816C0D0" w:rsidR="003C0508" w:rsidRDefault="003C0508" w:rsidP="003C0508">
      <w:pPr>
        <w:autoSpaceDE w:val="0"/>
        <w:autoSpaceDN w:val="0"/>
        <w:adjustRightInd w:val="0"/>
        <w:spacing w:after="0" w:line="240" w:lineRule="auto"/>
        <w:jc w:val="center"/>
        <w:rPr>
          <w:rFonts w:ascii="Times New Roman" w:hAnsi="Times New Roman"/>
          <w:b/>
          <w:bCs/>
          <w:sz w:val="28"/>
          <w:szCs w:val="28"/>
        </w:rPr>
      </w:pPr>
    </w:p>
    <w:p w14:paraId="5BEFAB66" w14:textId="148F5EF8" w:rsidR="00E161B9" w:rsidRDefault="00E161B9" w:rsidP="003C0508">
      <w:pPr>
        <w:autoSpaceDE w:val="0"/>
        <w:autoSpaceDN w:val="0"/>
        <w:adjustRightInd w:val="0"/>
        <w:spacing w:after="0" w:line="240" w:lineRule="auto"/>
        <w:jc w:val="center"/>
        <w:rPr>
          <w:rFonts w:ascii="Times New Roman" w:hAnsi="Times New Roman"/>
          <w:b/>
          <w:bCs/>
          <w:sz w:val="28"/>
          <w:szCs w:val="28"/>
        </w:rPr>
      </w:pPr>
    </w:p>
    <w:p w14:paraId="5B3B0DAF" w14:textId="0388D842" w:rsidR="00E161B9" w:rsidRDefault="00E161B9" w:rsidP="003C0508">
      <w:pPr>
        <w:autoSpaceDE w:val="0"/>
        <w:autoSpaceDN w:val="0"/>
        <w:adjustRightInd w:val="0"/>
        <w:spacing w:after="0" w:line="240" w:lineRule="auto"/>
        <w:jc w:val="center"/>
        <w:rPr>
          <w:rFonts w:ascii="Times New Roman" w:hAnsi="Times New Roman"/>
          <w:b/>
          <w:bCs/>
          <w:sz w:val="28"/>
          <w:szCs w:val="28"/>
        </w:rPr>
      </w:pPr>
    </w:p>
    <w:p w14:paraId="0AFA2612" w14:textId="24EC9DA5" w:rsidR="003C0508" w:rsidRPr="00E43D30" w:rsidRDefault="003C0508" w:rsidP="003C0508">
      <w:pPr>
        <w:autoSpaceDE w:val="0"/>
        <w:autoSpaceDN w:val="0"/>
        <w:adjustRightInd w:val="0"/>
        <w:spacing w:after="0" w:line="240" w:lineRule="auto"/>
        <w:jc w:val="center"/>
        <w:rPr>
          <w:rFonts w:ascii="Times New Roman" w:hAnsi="Times New Roman"/>
          <w:sz w:val="28"/>
          <w:szCs w:val="28"/>
        </w:rPr>
      </w:pPr>
      <w:bookmarkStart w:id="21" w:name="_GoBack"/>
      <w:bookmarkEnd w:id="21"/>
      <w:r w:rsidRPr="00E43D30">
        <w:rPr>
          <w:rFonts w:ascii="Times New Roman" w:hAnsi="Times New Roman"/>
          <w:b/>
          <w:bCs/>
          <w:sz w:val="28"/>
          <w:szCs w:val="28"/>
        </w:rPr>
        <w:t>9. Расчеты с дебиторами и кредиторами</w:t>
      </w:r>
    </w:p>
    <w:p w14:paraId="3993245B"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p>
    <w:p w14:paraId="5CE68A27" w14:textId="59EC5201"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134EE4DE" w14:textId="1DC1801E"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220 Инструкции № 157н)</w:t>
      </w:r>
    </w:p>
    <w:p w14:paraId="54AEE54D" w14:textId="37CC0C2F"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9.2.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14:paraId="549F8DD8"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08116D44" w14:textId="4BCC3444"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14:paraId="1F997C5B"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5E4480CE" w14:textId="7324B497"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9.4. Возмещение виновным лицом ущерба, причиненного нефинансовым активам, отражается:</w:t>
      </w:r>
    </w:p>
    <w:p w14:paraId="050E3F33"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 возмещении денежными средствами - по коду вида деятельности "2" - приносящая доход деятельность (собственные доходы учреждения);</w:t>
      </w:r>
    </w:p>
    <w:p w14:paraId="0E9B2B46"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 возмещении в натуральной форме - по тому коду вида финансового обеспечения (деятельности), по которому осуществлялся их учет.</w:t>
      </w:r>
    </w:p>
    <w:p w14:paraId="71D7C231"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7D41C09E" w14:textId="0E485A71"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5E87601D"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0A7F15F9" w14:textId="209C42F4"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9.6. На счете 0 210 05 000 ведутся расчеты с дебиторами по предоставлению учреждением:</w:t>
      </w:r>
    </w:p>
    <w:p w14:paraId="487AB857"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обеспечений заявок на участие в конкурентных закупках (торгах);</w:t>
      </w:r>
    </w:p>
    <w:p w14:paraId="26FEB501"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обеспечений исполнения контракта (договора);</w:t>
      </w:r>
    </w:p>
    <w:p w14:paraId="1472A136"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иных залоговых платежей, задатков.</w:t>
      </w:r>
    </w:p>
    <w:p w14:paraId="0C9F50CA" w14:textId="023F2DA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п. 235, 236 Инструкции № 157н)</w:t>
      </w:r>
    </w:p>
    <w:p w14:paraId="56EB0363" w14:textId="09C6802F" w:rsidR="003C0508" w:rsidRPr="00E43D30" w:rsidRDefault="003C0508"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9.7. При перечислении с лицевого счета средств обеспечений (залогов) в учете оформляется запись по дебету счета 2 210 05 56X и кредиту счета 2 201 11 610.</w:t>
      </w:r>
    </w:p>
    <w:p w14:paraId="10EDDB0A"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Возврат указанных средств на лицевой счет отражается по дебету счета 2 201 11 510 и кредиту счета 2 210 05 66X.</w:t>
      </w:r>
    </w:p>
    <w:p w14:paraId="0FF8BB98" w14:textId="1BD0CEDC"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lastRenderedPageBreak/>
        <w:t xml:space="preserve">(Основание: п. п. 235, 236 Инструкции № 157н, Письмо Минфина России от 01.08.2016 </w:t>
      </w:r>
      <w:r w:rsidR="0068426E" w:rsidRPr="00E43D30">
        <w:rPr>
          <w:rFonts w:ascii="Times New Roman" w:hAnsi="Times New Roman"/>
          <w:i/>
          <w:iCs/>
          <w:sz w:val="28"/>
          <w:szCs w:val="28"/>
        </w:rPr>
        <w:t>№</w:t>
      </w:r>
      <w:r w:rsidRPr="00E43D30">
        <w:rPr>
          <w:rFonts w:ascii="Times New Roman" w:hAnsi="Times New Roman"/>
          <w:i/>
          <w:iCs/>
          <w:sz w:val="28"/>
          <w:szCs w:val="28"/>
        </w:rPr>
        <w:t xml:space="preserve"> 02-06-10/45133)</w:t>
      </w:r>
    </w:p>
    <w:p w14:paraId="54416918" w14:textId="73B550DF"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.8. Показатель размера расчетов с учредителем корректируется ежегодно перед составлением годовой отчетности.</w:t>
      </w:r>
    </w:p>
    <w:p w14:paraId="6C69A45E" w14:textId="40320D7D"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74 Инструкции </w:t>
      </w:r>
      <w:r w:rsidR="0068426E" w:rsidRPr="00E43D30">
        <w:rPr>
          <w:rFonts w:ascii="Times New Roman" w:hAnsi="Times New Roman"/>
          <w:i/>
          <w:iCs/>
          <w:sz w:val="28"/>
          <w:szCs w:val="28"/>
        </w:rPr>
        <w:t>№</w:t>
      </w:r>
      <w:r w:rsidRPr="00E43D30">
        <w:rPr>
          <w:rFonts w:ascii="Times New Roman" w:hAnsi="Times New Roman"/>
          <w:i/>
          <w:iCs/>
          <w:sz w:val="28"/>
          <w:szCs w:val="28"/>
        </w:rPr>
        <w:t xml:space="preserve"> 162н)</w:t>
      </w:r>
    </w:p>
    <w:p w14:paraId="2BD3A482" w14:textId="34535642"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.9. На суммы изменений показателя счета 0 210 06 000 учредителю направляется извещение (ф. 0504805).</w:t>
      </w:r>
    </w:p>
    <w:p w14:paraId="715ADA87" w14:textId="77777777"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457E5BF0" w14:textId="1735C070"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.10. Аналитический учет расчетов с подотчетными лицами ведется в журнале операций расчетов с подотчетными лицами (ф. 0504071).</w:t>
      </w:r>
    </w:p>
    <w:p w14:paraId="1B99D96F" w14:textId="7FEDC8DA" w:rsidR="003C0508" w:rsidRPr="00E43D30" w:rsidRDefault="003C0508" w:rsidP="003C0508">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218 Инструкции </w:t>
      </w:r>
      <w:r w:rsidR="0068426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3A1FBBCC" w14:textId="033ECF02" w:rsidR="00B67578" w:rsidRPr="00E43D30" w:rsidRDefault="0068426E" w:rsidP="00A920C9">
      <w:pPr>
        <w:pStyle w:val="2"/>
        <w:numPr>
          <w:ilvl w:val="0"/>
          <w:numId w:val="0"/>
        </w:numPr>
        <w:autoSpaceDE w:val="0"/>
        <w:autoSpaceDN w:val="0"/>
        <w:adjustRightInd w:val="0"/>
        <w:spacing w:before="0" w:after="0" w:line="240" w:lineRule="auto"/>
        <w:ind w:firstLine="708"/>
        <w:rPr>
          <w:sz w:val="28"/>
          <w:szCs w:val="28"/>
        </w:rPr>
      </w:pPr>
      <w:r w:rsidRPr="00E43D30">
        <w:rPr>
          <w:sz w:val="28"/>
          <w:szCs w:val="28"/>
        </w:rPr>
        <w:t>9</w:t>
      </w:r>
      <w:r w:rsidR="003C0508" w:rsidRPr="00E43D30">
        <w:rPr>
          <w:sz w:val="28"/>
          <w:szCs w:val="28"/>
        </w:rPr>
        <w:t xml:space="preserve">.11. </w:t>
      </w:r>
      <w:bookmarkStart w:id="22" w:name="_ref_1-30a8597693694b"/>
      <w:r w:rsidR="00FE22D4" w:rsidRPr="00E43D30">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62" w:history="1">
        <w:r w:rsidR="00FE22D4" w:rsidRPr="00E43D30">
          <w:rPr>
            <w:rStyle w:val="a9"/>
            <w:color w:val="auto"/>
            <w:sz w:val="28"/>
            <w:szCs w:val="28"/>
            <w:u w:val="none"/>
          </w:rPr>
          <w:t>ф. 0504071</w:t>
        </w:r>
      </w:hyperlink>
      <w:r w:rsidR="00FE22D4" w:rsidRPr="00E43D30">
        <w:rPr>
          <w:sz w:val="28"/>
          <w:szCs w:val="28"/>
        </w:rPr>
        <w:t>).</w:t>
      </w:r>
      <w:bookmarkEnd w:id="22"/>
    </w:p>
    <w:p w14:paraId="7C0F36FD" w14:textId="1588BF4D" w:rsidR="003C0508" w:rsidRPr="00E43D30" w:rsidRDefault="003C0508" w:rsidP="00B67578">
      <w:pPr>
        <w:pStyle w:val="2"/>
        <w:numPr>
          <w:ilvl w:val="0"/>
          <w:numId w:val="0"/>
        </w:numPr>
        <w:autoSpaceDE w:val="0"/>
        <w:autoSpaceDN w:val="0"/>
        <w:adjustRightInd w:val="0"/>
        <w:spacing w:before="0" w:after="0" w:line="240" w:lineRule="auto"/>
        <w:rPr>
          <w:sz w:val="28"/>
          <w:szCs w:val="28"/>
        </w:rPr>
      </w:pPr>
      <w:r w:rsidRPr="00E43D30">
        <w:rPr>
          <w:i/>
          <w:iCs/>
          <w:sz w:val="28"/>
          <w:szCs w:val="28"/>
        </w:rPr>
        <w:t xml:space="preserve">(Основание: п. 257 Инструкции </w:t>
      </w:r>
      <w:r w:rsidR="0068426E" w:rsidRPr="00E43D30">
        <w:rPr>
          <w:i/>
          <w:iCs/>
          <w:sz w:val="28"/>
          <w:szCs w:val="28"/>
        </w:rPr>
        <w:t>№</w:t>
      </w:r>
      <w:r w:rsidRPr="00E43D30">
        <w:rPr>
          <w:i/>
          <w:iCs/>
          <w:sz w:val="28"/>
          <w:szCs w:val="28"/>
        </w:rPr>
        <w:t xml:space="preserve"> 157н)</w:t>
      </w:r>
    </w:p>
    <w:p w14:paraId="6EBD81F7" w14:textId="6C4A6F4C"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.12. Аналитический учет расчетов по платежам в бюджеты ведется в карточке учета средств и расчетов (ф. 0504051).</w:t>
      </w:r>
    </w:p>
    <w:p w14:paraId="772FDCE2" w14:textId="5B692EF7" w:rsidR="003C0508" w:rsidRPr="00E43D30" w:rsidRDefault="003C0508" w:rsidP="003C0508">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264 Инструкции </w:t>
      </w:r>
      <w:r w:rsidR="0068426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0239C98F" w14:textId="2478F89B"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.13. Аналитический учет расчетов по доходам ведется по каждому контрагенту.</w:t>
      </w:r>
    </w:p>
    <w:p w14:paraId="7DF6255F" w14:textId="494D211A" w:rsidR="003C0508" w:rsidRPr="00E43D30" w:rsidRDefault="003C0508" w:rsidP="003C0508">
      <w:pPr>
        <w:autoSpaceDE w:val="0"/>
        <w:autoSpaceDN w:val="0"/>
        <w:adjustRightInd w:val="0"/>
        <w:spacing w:after="0" w:line="240" w:lineRule="auto"/>
        <w:jc w:val="both"/>
        <w:rPr>
          <w:rFonts w:ascii="Times New Roman" w:hAnsi="Times New Roman"/>
          <w:i/>
          <w:sz w:val="28"/>
          <w:szCs w:val="28"/>
        </w:rPr>
      </w:pPr>
      <w:r w:rsidRPr="00E43D30">
        <w:rPr>
          <w:rFonts w:ascii="Times New Roman" w:hAnsi="Times New Roman"/>
          <w:i/>
          <w:sz w:val="28"/>
          <w:szCs w:val="28"/>
        </w:rPr>
        <w:t xml:space="preserve">(Основание: п. 200 Инструкции </w:t>
      </w:r>
      <w:r w:rsidR="0068426E" w:rsidRPr="00E43D30">
        <w:rPr>
          <w:rFonts w:ascii="Times New Roman" w:hAnsi="Times New Roman"/>
          <w:i/>
          <w:sz w:val="28"/>
          <w:szCs w:val="28"/>
        </w:rPr>
        <w:t>№</w:t>
      </w:r>
      <w:r w:rsidRPr="00E43D30">
        <w:rPr>
          <w:rFonts w:ascii="Times New Roman" w:hAnsi="Times New Roman"/>
          <w:i/>
          <w:sz w:val="28"/>
          <w:szCs w:val="28"/>
        </w:rPr>
        <w:t xml:space="preserve"> 157н)</w:t>
      </w:r>
    </w:p>
    <w:p w14:paraId="6704B715" w14:textId="1D77AE6D"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 xml:space="preserve">.14. Аналитический учет расчетов по оплате труда ведется по </w:t>
      </w:r>
      <w:r w:rsidR="00B355E9" w:rsidRPr="00E43D30">
        <w:rPr>
          <w:rFonts w:ascii="Times New Roman" w:hAnsi="Times New Roman"/>
          <w:sz w:val="28"/>
          <w:szCs w:val="28"/>
        </w:rPr>
        <w:t>категориям персонала</w:t>
      </w:r>
      <w:r w:rsidR="003C0508" w:rsidRPr="00E43D30">
        <w:rPr>
          <w:rFonts w:ascii="Times New Roman" w:hAnsi="Times New Roman"/>
          <w:sz w:val="28"/>
          <w:szCs w:val="28"/>
        </w:rPr>
        <w:t>.</w:t>
      </w:r>
    </w:p>
    <w:p w14:paraId="36ADB0D2" w14:textId="77777777" w:rsidR="00FB0FED" w:rsidRPr="00E43D30" w:rsidRDefault="003C0508" w:rsidP="00FB0FED">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257 Инструкции </w:t>
      </w:r>
      <w:r w:rsidR="0068426E" w:rsidRPr="00E43D30">
        <w:rPr>
          <w:rFonts w:ascii="Times New Roman" w:hAnsi="Times New Roman"/>
          <w:i/>
          <w:iCs/>
          <w:sz w:val="28"/>
          <w:szCs w:val="28"/>
        </w:rPr>
        <w:t>№</w:t>
      </w:r>
      <w:r w:rsidRPr="00E43D30">
        <w:rPr>
          <w:rFonts w:ascii="Times New Roman" w:hAnsi="Times New Roman"/>
          <w:i/>
          <w:iCs/>
          <w:sz w:val="28"/>
          <w:szCs w:val="28"/>
        </w:rPr>
        <w:t xml:space="preserve"> 157н)</w:t>
      </w:r>
      <w:bookmarkStart w:id="23" w:name="_ref_1-58646ddda2a743"/>
    </w:p>
    <w:bookmarkEnd w:id="23"/>
    <w:p w14:paraId="3721190F" w14:textId="5C85E697" w:rsidR="003C0508" w:rsidRPr="00E43D30" w:rsidRDefault="0068426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9</w:t>
      </w:r>
      <w:r w:rsidR="003C0508" w:rsidRPr="00E43D30">
        <w:rPr>
          <w:rFonts w:ascii="Times New Roman" w:hAnsi="Times New Roman"/>
          <w:sz w:val="28"/>
          <w:szCs w:val="28"/>
        </w:rPr>
        <w:t>.15.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14:paraId="0BCB27D9" w14:textId="3CF266D9" w:rsidR="003C0508" w:rsidRPr="00E43D30" w:rsidRDefault="003C0508" w:rsidP="003C0508">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Методические указания </w:t>
      </w:r>
      <w:r w:rsidR="0068426E" w:rsidRPr="00E43D30">
        <w:rPr>
          <w:rFonts w:ascii="Times New Roman" w:hAnsi="Times New Roman"/>
          <w:i/>
          <w:iCs/>
          <w:sz w:val="28"/>
          <w:szCs w:val="28"/>
        </w:rPr>
        <w:t>№</w:t>
      </w:r>
      <w:r w:rsidRPr="00E43D30">
        <w:rPr>
          <w:rFonts w:ascii="Times New Roman" w:hAnsi="Times New Roman"/>
          <w:i/>
          <w:iCs/>
          <w:sz w:val="28"/>
          <w:szCs w:val="28"/>
        </w:rPr>
        <w:t xml:space="preserve"> 52н)</w:t>
      </w:r>
    </w:p>
    <w:p w14:paraId="5D8D0607" w14:textId="7FB5975D" w:rsidR="002C51E3" w:rsidRPr="00E43D30" w:rsidRDefault="002C51E3" w:rsidP="002C51E3">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 xml:space="preserve">9.16. </w:t>
      </w:r>
      <w:r w:rsidRPr="00E43D30">
        <w:rPr>
          <w:rFonts w:ascii="Times New Roman" w:hAnsi="Times New Roman" w:cs="Times New Roman"/>
          <w:sz w:val="28"/>
          <w:szCs w:val="28"/>
        </w:rPr>
        <w:t>Расчеты с работниками по оплате труда, пособиям и прочим выплатам осуществляются через личные банковские карты работников.</w:t>
      </w:r>
    </w:p>
    <w:p w14:paraId="062D261B" w14:textId="493894CE" w:rsidR="002C51E3" w:rsidRPr="00E43D30" w:rsidRDefault="002C51E3" w:rsidP="002C51E3">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i/>
          <w:iCs/>
          <w:sz w:val="28"/>
          <w:szCs w:val="28"/>
        </w:rPr>
        <w:t>(</w:t>
      </w:r>
      <w:r w:rsidRPr="00E43D30">
        <w:rPr>
          <w:rFonts w:ascii="Times New Roman" w:hAnsi="Times New Roman" w:cs="Times New Roman"/>
          <w:i/>
          <w:iCs/>
          <w:sz w:val="28"/>
          <w:szCs w:val="28"/>
        </w:rPr>
        <w:t xml:space="preserve">Основание: </w:t>
      </w:r>
      <w:hyperlink r:id="rId63" w:history="1">
        <w:r w:rsidRPr="00E43D30">
          <w:rPr>
            <w:rFonts w:ascii="Times New Roman" w:hAnsi="Times New Roman" w:cs="Times New Roman"/>
            <w:i/>
            <w:iCs/>
            <w:sz w:val="28"/>
            <w:szCs w:val="28"/>
          </w:rPr>
          <w:t>п. 6</w:t>
        </w:r>
      </w:hyperlink>
      <w:r w:rsidRPr="00E43D30">
        <w:rPr>
          <w:rFonts w:ascii="Times New Roman" w:hAnsi="Times New Roman" w:cs="Times New Roman"/>
          <w:i/>
          <w:iCs/>
          <w:sz w:val="28"/>
          <w:szCs w:val="28"/>
        </w:rPr>
        <w:t xml:space="preserve"> Инструкции № 157н</w:t>
      </w:r>
      <w:r w:rsidRPr="00E43D30">
        <w:rPr>
          <w:rFonts w:ascii="Times New Roman" w:hAnsi="Times New Roman" w:cs="Times New Roman"/>
          <w:i/>
          <w:iCs/>
          <w:sz w:val="28"/>
          <w:szCs w:val="28"/>
        </w:rPr>
        <w:t>)</w:t>
      </w:r>
    </w:p>
    <w:p w14:paraId="3A606794" w14:textId="1F725CF4" w:rsidR="002C51E3" w:rsidRPr="00E43D30" w:rsidRDefault="002C51E3" w:rsidP="003C0508">
      <w:pPr>
        <w:autoSpaceDE w:val="0"/>
        <w:autoSpaceDN w:val="0"/>
        <w:adjustRightInd w:val="0"/>
        <w:spacing w:after="0" w:line="240" w:lineRule="auto"/>
        <w:jc w:val="both"/>
        <w:rPr>
          <w:rFonts w:ascii="Times New Roman" w:hAnsi="Times New Roman"/>
          <w:sz w:val="28"/>
          <w:szCs w:val="28"/>
        </w:rPr>
      </w:pPr>
    </w:p>
    <w:p w14:paraId="280D663B" w14:textId="77777777" w:rsidR="000169C3" w:rsidRPr="00E43D30" w:rsidRDefault="000169C3" w:rsidP="002216B1">
      <w:pPr>
        <w:autoSpaceDE w:val="0"/>
        <w:autoSpaceDN w:val="0"/>
        <w:adjustRightInd w:val="0"/>
        <w:spacing w:after="0" w:line="240" w:lineRule="auto"/>
        <w:jc w:val="center"/>
        <w:rPr>
          <w:rFonts w:ascii="Times New Roman" w:hAnsi="Times New Roman"/>
          <w:b/>
          <w:bCs/>
          <w:sz w:val="28"/>
          <w:szCs w:val="28"/>
        </w:rPr>
      </w:pPr>
    </w:p>
    <w:p w14:paraId="2396340E" w14:textId="06F30227" w:rsidR="0042627B" w:rsidRPr="00E43D30" w:rsidRDefault="005816C9" w:rsidP="005816C9">
      <w:pPr>
        <w:autoSpaceDE w:val="0"/>
        <w:autoSpaceDN w:val="0"/>
        <w:adjustRightInd w:val="0"/>
        <w:spacing w:after="0" w:line="240" w:lineRule="auto"/>
        <w:ind w:firstLine="708"/>
        <w:jc w:val="center"/>
        <w:outlineLvl w:val="0"/>
        <w:rPr>
          <w:rFonts w:ascii="Times New Roman" w:hAnsi="Times New Roman" w:cs="Times New Roman"/>
          <w:b/>
          <w:bCs/>
          <w:sz w:val="28"/>
          <w:szCs w:val="28"/>
        </w:rPr>
      </w:pPr>
      <w:r w:rsidRPr="00E43D30">
        <w:rPr>
          <w:rFonts w:ascii="Times New Roman" w:hAnsi="Times New Roman" w:cs="Times New Roman"/>
          <w:b/>
          <w:bCs/>
          <w:sz w:val="28"/>
          <w:szCs w:val="28"/>
        </w:rPr>
        <w:t>10</w:t>
      </w:r>
      <w:r w:rsidR="0042627B" w:rsidRPr="00E43D30">
        <w:rPr>
          <w:rFonts w:ascii="Times New Roman" w:hAnsi="Times New Roman" w:cs="Times New Roman"/>
          <w:b/>
          <w:bCs/>
          <w:sz w:val="28"/>
          <w:szCs w:val="28"/>
        </w:rPr>
        <w:t>. Учет расчетов с подотчетными лицами</w:t>
      </w:r>
    </w:p>
    <w:p w14:paraId="3A58CA9C" w14:textId="77777777" w:rsidR="005816C9" w:rsidRPr="00E43D30" w:rsidRDefault="005816C9" w:rsidP="005816C9">
      <w:pPr>
        <w:shd w:val="clear" w:color="auto" w:fill="FFFFFF"/>
        <w:spacing w:after="0" w:line="240" w:lineRule="auto"/>
        <w:jc w:val="both"/>
        <w:rPr>
          <w:rFonts w:ascii="Times New Roman" w:hAnsi="Times New Roman" w:cs="Times New Roman"/>
          <w:b/>
          <w:bCs/>
          <w:sz w:val="28"/>
          <w:szCs w:val="28"/>
        </w:rPr>
      </w:pPr>
    </w:p>
    <w:p w14:paraId="489AF6BE" w14:textId="2E755FCD" w:rsidR="0042627B" w:rsidRPr="00E43D30" w:rsidRDefault="005816C9" w:rsidP="005816C9">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10</w:t>
      </w:r>
      <w:r w:rsidR="0042627B" w:rsidRPr="00E43D30">
        <w:rPr>
          <w:rFonts w:ascii="Times New Roman" w:hAnsi="Times New Roman" w:cs="Times New Roman"/>
          <w:sz w:val="28"/>
          <w:szCs w:val="28"/>
        </w:rPr>
        <w:t>.</w:t>
      </w:r>
      <w:r w:rsidRPr="00E43D30">
        <w:rPr>
          <w:rFonts w:ascii="Times New Roman" w:hAnsi="Times New Roman" w:cs="Times New Roman"/>
          <w:sz w:val="28"/>
          <w:szCs w:val="28"/>
        </w:rPr>
        <w:t>1.</w:t>
      </w:r>
      <w:r w:rsidR="0042627B" w:rsidRPr="00E43D30">
        <w:rPr>
          <w:rFonts w:ascii="Times New Roman" w:hAnsi="Times New Roman" w:cs="Times New Roman"/>
          <w:sz w:val="28"/>
          <w:szCs w:val="28"/>
        </w:rPr>
        <w:t xml:space="preserve"> Учет расчетов с подотчетными лицами по суммам денежных средства и (или) денежных документов, выдаваемых им учреждением под отчет, отражается на счете 208.00 «Расчеты с подотчетными лицами».</w:t>
      </w:r>
    </w:p>
    <w:p w14:paraId="7BF8C278" w14:textId="2672B6CF" w:rsidR="0042627B" w:rsidRPr="00E43D30" w:rsidRDefault="001F71A2" w:rsidP="001F71A2">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0042627B" w:rsidRPr="00E43D30">
        <w:rPr>
          <w:rFonts w:ascii="Times New Roman" w:hAnsi="Times New Roman" w:cs="Times New Roman"/>
          <w:i/>
          <w:sz w:val="28"/>
          <w:szCs w:val="28"/>
        </w:rPr>
        <w:t>Основание: п.212 Инструкции № 157н</w:t>
      </w:r>
      <w:r w:rsidRPr="00E43D30">
        <w:rPr>
          <w:rFonts w:ascii="Times New Roman" w:hAnsi="Times New Roman" w:cs="Times New Roman"/>
          <w:i/>
          <w:sz w:val="28"/>
          <w:szCs w:val="28"/>
        </w:rPr>
        <w:t>)</w:t>
      </w:r>
    </w:p>
    <w:p w14:paraId="4730C7C6" w14:textId="174DFFF3" w:rsidR="0042627B" w:rsidRPr="00E43D30" w:rsidRDefault="0042627B" w:rsidP="0042627B">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w:t>
      </w:r>
      <w:r w:rsidRPr="00E43D30">
        <w:rPr>
          <w:rFonts w:ascii="Times New Roman" w:hAnsi="Times New Roman" w:cs="Times New Roman"/>
          <w:sz w:val="28"/>
          <w:szCs w:val="28"/>
        </w:rPr>
        <w:tab/>
      </w:r>
      <w:r w:rsidR="005816C9" w:rsidRPr="00E43D30">
        <w:rPr>
          <w:rFonts w:ascii="Times New Roman" w:hAnsi="Times New Roman" w:cs="Times New Roman"/>
          <w:sz w:val="28"/>
          <w:szCs w:val="28"/>
        </w:rPr>
        <w:t>10.2</w:t>
      </w:r>
      <w:r w:rsidRPr="00E43D30">
        <w:rPr>
          <w:rFonts w:ascii="Times New Roman" w:hAnsi="Times New Roman" w:cs="Times New Roman"/>
          <w:sz w:val="28"/>
          <w:szCs w:val="28"/>
        </w:rPr>
        <w:t>. Дебиторская задолженность подотчетных лиц отражается в сумме денежных средств, выданных ему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14:paraId="2B91BBBB" w14:textId="16D5A4D9" w:rsidR="0042627B" w:rsidRPr="00E43D30" w:rsidRDefault="0042627B" w:rsidP="005816C9">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w:t>
      </w:r>
      <w:r w:rsidRPr="00E43D30">
        <w:rPr>
          <w:rFonts w:ascii="Times New Roman" w:hAnsi="Times New Roman" w:cs="Times New Roman"/>
          <w:sz w:val="28"/>
          <w:szCs w:val="28"/>
        </w:rPr>
        <w:tab/>
      </w:r>
      <w:r w:rsidR="005816C9" w:rsidRPr="00E43D30">
        <w:rPr>
          <w:rFonts w:ascii="Times New Roman" w:hAnsi="Times New Roman" w:cs="Times New Roman"/>
          <w:sz w:val="28"/>
          <w:szCs w:val="28"/>
        </w:rPr>
        <w:t>10</w:t>
      </w:r>
      <w:r w:rsidRPr="00E43D30">
        <w:rPr>
          <w:rFonts w:ascii="Times New Roman" w:hAnsi="Times New Roman" w:cs="Times New Roman"/>
          <w:sz w:val="28"/>
          <w:szCs w:val="28"/>
        </w:rPr>
        <w:t>.</w:t>
      </w:r>
      <w:r w:rsidR="005816C9" w:rsidRPr="00E43D30">
        <w:rPr>
          <w:rFonts w:ascii="Times New Roman" w:hAnsi="Times New Roman" w:cs="Times New Roman"/>
          <w:sz w:val="28"/>
          <w:szCs w:val="28"/>
        </w:rPr>
        <w:t>3.</w:t>
      </w:r>
      <w:r w:rsidRPr="00E43D30">
        <w:rPr>
          <w:rFonts w:ascii="Times New Roman" w:hAnsi="Times New Roman" w:cs="Times New Roman"/>
          <w:sz w:val="28"/>
          <w:szCs w:val="28"/>
        </w:rPr>
        <w:t xml:space="preserve"> Увеличение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полученным ранее в подотчет.</w:t>
      </w:r>
    </w:p>
    <w:p w14:paraId="10DBB8D2" w14:textId="45519BC8" w:rsidR="0042627B" w:rsidRPr="00E43D30" w:rsidRDefault="001F71A2" w:rsidP="001F71A2">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w:t>
      </w:r>
      <w:r w:rsidR="0042627B" w:rsidRPr="00E43D30">
        <w:rPr>
          <w:rFonts w:ascii="Times New Roman" w:hAnsi="Times New Roman" w:cs="Times New Roman"/>
          <w:i/>
          <w:sz w:val="28"/>
          <w:szCs w:val="28"/>
        </w:rPr>
        <w:t>Основание: п.214 Инструкции № 157н</w:t>
      </w:r>
      <w:r w:rsidRPr="00E43D30">
        <w:rPr>
          <w:rFonts w:ascii="Times New Roman" w:hAnsi="Times New Roman" w:cs="Times New Roman"/>
          <w:i/>
          <w:sz w:val="28"/>
          <w:szCs w:val="28"/>
        </w:rPr>
        <w:t>)</w:t>
      </w:r>
    </w:p>
    <w:p w14:paraId="4734E25F" w14:textId="46F59735" w:rsidR="0042627B" w:rsidRPr="00E43D30" w:rsidRDefault="0042627B" w:rsidP="005816C9">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ab/>
      </w:r>
      <w:r w:rsidR="005816C9" w:rsidRPr="00E43D30">
        <w:rPr>
          <w:rFonts w:ascii="Times New Roman" w:hAnsi="Times New Roman" w:cs="Times New Roman"/>
          <w:sz w:val="28"/>
          <w:szCs w:val="28"/>
        </w:rPr>
        <w:t>10.4.</w:t>
      </w:r>
      <w:r w:rsidRPr="00E43D30">
        <w:rPr>
          <w:rFonts w:ascii="Times New Roman" w:hAnsi="Times New Roman" w:cs="Times New Roman"/>
          <w:sz w:val="28"/>
          <w:szCs w:val="28"/>
        </w:rPr>
        <w:t xml:space="preserve"> Сумма произведенных подотчетным лицом расходов, согласно утвержденного руководителем учреждения (или уполномоченным им лицом) Авансового отчета подотчетного лица и прилагаемых к нему документов, подтверждающих произведенные расходы, отражается путем уменьшения дебиторской задолженности подотчетного лица перед учреждением.</w:t>
      </w:r>
    </w:p>
    <w:p w14:paraId="52DD2A0E" w14:textId="2AC30FD9" w:rsidR="0042627B" w:rsidRPr="00E43D30" w:rsidRDefault="001F71A2" w:rsidP="001F71A2">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lastRenderedPageBreak/>
        <w:t>(</w:t>
      </w:r>
      <w:r w:rsidR="0042627B" w:rsidRPr="00E43D30">
        <w:rPr>
          <w:rFonts w:ascii="Times New Roman" w:hAnsi="Times New Roman" w:cs="Times New Roman"/>
          <w:i/>
          <w:sz w:val="28"/>
          <w:szCs w:val="28"/>
        </w:rPr>
        <w:t>Основание: п.216 Инструкции № 157н</w:t>
      </w:r>
      <w:r w:rsidRPr="00E43D30">
        <w:rPr>
          <w:rFonts w:ascii="Times New Roman" w:hAnsi="Times New Roman" w:cs="Times New Roman"/>
          <w:i/>
          <w:sz w:val="28"/>
          <w:szCs w:val="28"/>
        </w:rPr>
        <w:t>)</w:t>
      </w:r>
    </w:p>
    <w:p w14:paraId="583D36B9" w14:textId="1C4237A8" w:rsidR="0042627B" w:rsidRPr="00E43D30" w:rsidRDefault="0042627B" w:rsidP="0042627B">
      <w:pPr>
        <w:shd w:val="clear" w:color="auto" w:fill="FFFFFF"/>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005816C9" w:rsidRPr="00E43D30">
        <w:rPr>
          <w:rFonts w:ascii="Times New Roman" w:hAnsi="Times New Roman" w:cs="Times New Roman"/>
          <w:sz w:val="28"/>
          <w:szCs w:val="28"/>
        </w:rPr>
        <w:t>0</w:t>
      </w:r>
      <w:r w:rsidRPr="00E43D30">
        <w:rPr>
          <w:rFonts w:ascii="Times New Roman" w:hAnsi="Times New Roman" w:cs="Times New Roman"/>
          <w:sz w:val="28"/>
          <w:szCs w:val="28"/>
        </w:rPr>
        <w:t>.</w:t>
      </w:r>
      <w:r w:rsidR="005816C9" w:rsidRPr="00E43D30">
        <w:rPr>
          <w:rFonts w:ascii="Times New Roman" w:hAnsi="Times New Roman" w:cs="Times New Roman"/>
          <w:sz w:val="28"/>
          <w:szCs w:val="28"/>
        </w:rPr>
        <w:t>5</w:t>
      </w:r>
      <w:r w:rsidRPr="00E43D30">
        <w:rPr>
          <w:rFonts w:ascii="Times New Roman" w:hAnsi="Times New Roman" w:cs="Times New Roman"/>
          <w:sz w:val="28"/>
          <w:szCs w:val="28"/>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и признается принятым перед подотчетным лицом денежным обязательством.</w:t>
      </w:r>
    </w:p>
    <w:p w14:paraId="3F692C53" w14:textId="0D89DC32" w:rsidR="0042627B" w:rsidRPr="00E43D30" w:rsidRDefault="001F71A2" w:rsidP="001F71A2">
      <w:pPr>
        <w:shd w:val="clear" w:color="auto" w:fill="FFFFFF"/>
        <w:spacing w:after="0" w:line="240" w:lineRule="auto"/>
        <w:jc w:val="both"/>
        <w:rPr>
          <w:rFonts w:ascii="Times New Roman" w:hAnsi="Times New Roman" w:cs="Times New Roman"/>
          <w:i/>
          <w:sz w:val="28"/>
          <w:szCs w:val="28"/>
        </w:rPr>
      </w:pPr>
      <w:bookmarkStart w:id="24" w:name="_Hlk521056454"/>
      <w:r w:rsidRPr="00E43D30">
        <w:rPr>
          <w:rFonts w:ascii="Times New Roman" w:hAnsi="Times New Roman" w:cs="Times New Roman"/>
          <w:i/>
          <w:sz w:val="28"/>
          <w:szCs w:val="28"/>
        </w:rPr>
        <w:t>(</w:t>
      </w:r>
      <w:r w:rsidR="0042627B" w:rsidRPr="00E43D30">
        <w:rPr>
          <w:rFonts w:ascii="Times New Roman" w:hAnsi="Times New Roman" w:cs="Times New Roman"/>
          <w:i/>
          <w:sz w:val="28"/>
          <w:szCs w:val="28"/>
        </w:rPr>
        <w:t>Основание: п.216 Инструкции № 157н</w:t>
      </w:r>
      <w:r w:rsidRPr="00E43D30">
        <w:rPr>
          <w:rFonts w:ascii="Times New Roman" w:hAnsi="Times New Roman" w:cs="Times New Roman"/>
          <w:i/>
          <w:sz w:val="28"/>
          <w:szCs w:val="28"/>
        </w:rPr>
        <w:t>)</w:t>
      </w:r>
    </w:p>
    <w:bookmarkEnd w:id="24"/>
    <w:p w14:paraId="40D6532E" w14:textId="77777777" w:rsidR="0042627B" w:rsidRPr="00E43D30" w:rsidRDefault="0042627B" w:rsidP="0042627B">
      <w:pPr>
        <w:shd w:val="clear" w:color="auto" w:fill="FFFFFF"/>
        <w:spacing w:after="0" w:line="240" w:lineRule="auto"/>
        <w:ind w:firstLine="708"/>
        <w:jc w:val="both"/>
        <w:rPr>
          <w:rFonts w:ascii="Times New Roman" w:hAnsi="Times New Roman" w:cs="Times New Roman"/>
          <w:sz w:val="28"/>
          <w:szCs w:val="28"/>
        </w:rPr>
      </w:pPr>
    </w:p>
    <w:p w14:paraId="7941DC2E" w14:textId="19B59DFA" w:rsidR="0042627B" w:rsidRPr="00E43D30" w:rsidRDefault="0042627B" w:rsidP="0042627B">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 xml:space="preserve"> </w:t>
      </w:r>
      <w:r w:rsidRPr="00E43D30">
        <w:rPr>
          <w:rFonts w:ascii="Times New Roman" w:hAnsi="Times New Roman" w:cs="Times New Roman"/>
          <w:sz w:val="28"/>
          <w:szCs w:val="28"/>
        </w:rPr>
        <w:tab/>
        <w:t>1</w:t>
      </w:r>
      <w:r w:rsidR="005816C9" w:rsidRPr="00E43D30">
        <w:rPr>
          <w:rFonts w:ascii="Times New Roman" w:hAnsi="Times New Roman" w:cs="Times New Roman"/>
          <w:sz w:val="28"/>
          <w:szCs w:val="28"/>
        </w:rPr>
        <w:t>0</w:t>
      </w:r>
      <w:r w:rsidRPr="00E43D30">
        <w:rPr>
          <w:rFonts w:ascii="Times New Roman" w:hAnsi="Times New Roman" w:cs="Times New Roman"/>
          <w:sz w:val="28"/>
          <w:szCs w:val="28"/>
        </w:rPr>
        <w:t>.</w:t>
      </w:r>
      <w:r w:rsidR="005816C9" w:rsidRPr="00E43D30">
        <w:rPr>
          <w:rFonts w:ascii="Times New Roman" w:hAnsi="Times New Roman" w:cs="Times New Roman"/>
          <w:sz w:val="28"/>
          <w:szCs w:val="28"/>
        </w:rPr>
        <w:t>6.</w:t>
      </w:r>
      <w:r w:rsidRPr="00E43D30">
        <w:rPr>
          <w:rFonts w:ascii="Times New Roman" w:hAnsi="Times New Roman" w:cs="Times New Roman"/>
          <w:sz w:val="28"/>
          <w:szCs w:val="28"/>
        </w:rPr>
        <w:t xml:space="preserve"> Группировка расчетов с подотчетными лицами осуществляется в разрезе видов выплат, утвержденных планом финансово-хозяйственной деятельности учреждения по аналитическим группам синтетического учета объекта учета.</w:t>
      </w:r>
    </w:p>
    <w:p w14:paraId="6EA8D40F" w14:textId="254DA5E4" w:rsidR="0042627B" w:rsidRPr="00E43D30" w:rsidRDefault="001F71A2" w:rsidP="0042627B">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sz w:val="28"/>
          <w:szCs w:val="28"/>
        </w:rPr>
        <w:t>(</w:t>
      </w:r>
      <w:r w:rsidR="0042627B" w:rsidRPr="00E43D30">
        <w:rPr>
          <w:rFonts w:ascii="Times New Roman" w:hAnsi="Times New Roman" w:cs="Times New Roman"/>
          <w:i/>
          <w:sz w:val="28"/>
          <w:szCs w:val="28"/>
        </w:rPr>
        <w:t>Основание: п.217 Инструкции № 157н</w:t>
      </w:r>
      <w:r w:rsidRPr="00E43D30">
        <w:rPr>
          <w:rFonts w:ascii="Times New Roman" w:hAnsi="Times New Roman" w:cs="Times New Roman"/>
          <w:i/>
          <w:sz w:val="28"/>
          <w:szCs w:val="28"/>
        </w:rPr>
        <w:t>)</w:t>
      </w:r>
    </w:p>
    <w:p w14:paraId="62C395F4" w14:textId="6D1E297F" w:rsidR="0042627B" w:rsidRPr="00E43D30" w:rsidRDefault="005816C9" w:rsidP="0042627B">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ab/>
        <w:t>10.7</w:t>
      </w:r>
      <w:r w:rsidR="0042627B" w:rsidRPr="00E43D30">
        <w:rPr>
          <w:rFonts w:ascii="Times New Roman" w:hAnsi="Times New Roman" w:cs="Times New Roman"/>
          <w:sz w:val="28"/>
          <w:szCs w:val="28"/>
        </w:rPr>
        <w:t>. Отражение операций по счету осуществляется в Журнале по расчетам с подотчетными лицами.</w:t>
      </w:r>
    </w:p>
    <w:p w14:paraId="045C9274" w14:textId="39BA28BC" w:rsidR="0042627B" w:rsidRPr="00E43D30" w:rsidRDefault="001F71A2" w:rsidP="0042627B">
      <w:pPr>
        <w:shd w:val="clear" w:color="auto" w:fill="FFFFFF"/>
        <w:spacing w:after="0" w:line="240" w:lineRule="auto"/>
        <w:jc w:val="both"/>
        <w:rPr>
          <w:rFonts w:ascii="Times New Roman" w:hAnsi="Times New Roman" w:cs="Times New Roman"/>
          <w:i/>
          <w:sz w:val="28"/>
          <w:szCs w:val="28"/>
        </w:rPr>
      </w:pPr>
      <w:r w:rsidRPr="00E43D30">
        <w:rPr>
          <w:rFonts w:ascii="Times New Roman" w:hAnsi="Times New Roman" w:cs="Times New Roman"/>
          <w:sz w:val="28"/>
          <w:szCs w:val="28"/>
        </w:rPr>
        <w:t>(</w:t>
      </w:r>
      <w:r w:rsidR="0042627B" w:rsidRPr="00E43D30">
        <w:rPr>
          <w:rFonts w:ascii="Times New Roman" w:hAnsi="Times New Roman" w:cs="Times New Roman"/>
          <w:i/>
          <w:sz w:val="28"/>
          <w:szCs w:val="28"/>
        </w:rPr>
        <w:t>Основание: п.219 Инструкции № 157н</w:t>
      </w:r>
      <w:r w:rsidRPr="00E43D30">
        <w:rPr>
          <w:rFonts w:ascii="Times New Roman" w:hAnsi="Times New Roman" w:cs="Times New Roman"/>
          <w:i/>
          <w:sz w:val="28"/>
          <w:szCs w:val="28"/>
        </w:rPr>
        <w:t>)</w:t>
      </w:r>
    </w:p>
    <w:p w14:paraId="1CD15748" w14:textId="78AB4052" w:rsidR="0042627B" w:rsidRPr="00E43D30" w:rsidRDefault="0042627B" w:rsidP="0042627B">
      <w:pPr>
        <w:shd w:val="clear" w:color="auto" w:fill="FFFFFF"/>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ab/>
      </w:r>
      <w:r w:rsidR="005816C9" w:rsidRPr="00E43D30">
        <w:rPr>
          <w:rFonts w:ascii="Times New Roman" w:hAnsi="Times New Roman" w:cs="Times New Roman"/>
          <w:sz w:val="28"/>
          <w:szCs w:val="28"/>
        </w:rPr>
        <w:t>10</w:t>
      </w:r>
      <w:r w:rsidRPr="00E43D30">
        <w:rPr>
          <w:rFonts w:ascii="Times New Roman" w:hAnsi="Times New Roman" w:cs="Times New Roman"/>
          <w:sz w:val="28"/>
          <w:szCs w:val="28"/>
        </w:rPr>
        <w:t>.</w:t>
      </w:r>
      <w:r w:rsidR="005816C9" w:rsidRPr="00E43D30">
        <w:rPr>
          <w:rFonts w:ascii="Times New Roman" w:hAnsi="Times New Roman" w:cs="Times New Roman"/>
          <w:sz w:val="28"/>
          <w:szCs w:val="28"/>
        </w:rPr>
        <w:t>8.</w:t>
      </w:r>
      <w:r w:rsidRPr="00E43D30">
        <w:rPr>
          <w:rFonts w:ascii="Times New Roman" w:hAnsi="Times New Roman" w:cs="Times New Roman"/>
          <w:sz w:val="28"/>
          <w:szCs w:val="28"/>
        </w:rPr>
        <w:t xml:space="preserve"> Порядок направления работников в служебные командировки отражен в Приложении № 1</w:t>
      </w:r>
      <w:r w:rsidR="005816C9" w:rsidRPr="00E43D30">
        <w:rPr>
          <w:rFonts w:ascii="Times New Roman" w:hAnsi="Times New Roman" w:cs="Times New Roman"/>
          <w:sz w:val="28"/>
          <w:szCs w:val="28"/>
        </w:rPr>
        <w:t>6</w:t>
      </w:r>
      <w:r w:rsidRPr="00E43D30">
        <w:rPr>
          <w:rFonts w:ascii="Times New Roman" w:hAnsi="Times New Roman" w:cs="Times New Roman"/>
          <w:sz w:val="28"/>
          <w:szCs w:val="28"/>
        </w:rPr>
        <w:t xml:space="preserve"> к учетной политике.</w:t>
      </w:r>
    </w:p>
    <w:p w14:paraId="429C5682" w14:textId="77777777" w:rsidR="0042627B" w:rsidRPr="00E43D30" w:rsidRDefault="0042627B" w:rsidP="002216B1">
      <w:pPr>
        <w:autoSpaceDE w:val="0"/>
        <w:autoSpaceDN w:val="0"/>
        <w:adjustRightInd w:val="0"/>
        <w:spacing w:after="0" w:line="240" w:lineRule="auto"/>
        <w:jc w:val="center"/>
        <w:rPr>
          <w:rFonts w:ascii="Times New Roman" w:hAnsi="Times New Roman"/>
          <w:b/>
          <w:bCs/>
          <w:sz w:val="28"/>
          <w:szCs w:val="28"/>
        </w:rPr>
      </w:pPr>
    </w:p>
    <w:p w14:paraId="606E0BF8" w14:textId="14733471" w:rsidR="002216B1" w:rsidRPr="00E43D30" w:rsidRDefault="002216B1" w:rsidP="002216B1">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1</w:t>
      </w:r>
      <w:r w:rsidR="006C2DEA" w:rsidRPr="00E43D30">
        <w:rPr>
          <w:rFonts w:ascii="Times New Roman" w:hAnsi="Times New Roman"/>
          <w:b/>
          <w:bCs/>
          <w:sz w:val="28"/>
          <w:szCs w:val="28"/>
        </w:rPr>
        <w:t>1</w:t>
      </w:r>
      <w:r w:rsidRPr="00E43D30">
        <w:rPr>
          <w:rFonts w:ascii="Times New Roman" w:hAnsi="Times New Roman"/>
          <w:b/>
          <w:bCs/>
          <w:sz w:val="28"/>
          <w:szCs w:val="28"/>
        </w:rPr>
        <w:t>. Финансовый результат</w:t>
      </w:r>
    </w:p>
    <w:p w14:paraId="78CE0F85" w14:textId="7777777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p>
    <w:p w14:paraId="143646C6" w14:textId="44722793"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002216B1" w:rsidRPr="00E43D30">
        <w:rPr>
          <w:rFonts w:ascii="Times New Roman" w:hAnsi="Times New Roman"/>
          <w:sz w:val="28"/>
          <w:szCs w:val="28"/>
        </w:rPr>
        <w:t>.1. Доходы от реализации нефинансовых активов признаются на дату их реализации (перехода права собственности).</w:t>
      </w:r>
    </w:p>
    <w:p w14:paraId="0145CB50" w14:textId="7777777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6D956412" w14:textId="4217B23F" w:rsidR="002216B1" w:rsidRPr="00E43D30" w:rsidRDefault="0010121F"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 xml:space="preserve">.2. </w:t>
      </w:r>
      <w:r w:rsidR="002216B1" w:rsidRPr="00E43D30">
        <w:rPr>
          <w:rFonts w:ascii="Times New Roman" w:hAnsi="Times New Roman"/>
          <w:sz w:val="28"/>
          <w:szCs w:val="28"/>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w:t>
      </w:r>
      <w:r w:rsidR="00D166A2" w:rsidRPr="00E43D30">
        <w:rPr>
          <w:rFonts w:ascii="Times New Roman" w:hAnsi="Times New Roman"/>
          <w:sz w:val="28"/>
          <w:szCs w:val="28"/>
        </w:rPr>
        <w:t>универсального передаточного акта</w:t>
      </w:r>
      <w:r w:rsidR="002216B1" w:rsidRPr="00E43D30">
        <w:rPr>
          <w:rFonts w:ascii="Times New Roman" w:hAnsi="Times New Roman"/>
          <w:sz w:val="28"/>
          <w:szCs w:val="28"/>
        </w:rPr>
        <w:t>.</w:t>
      </w:r>
    </w:p>
    <w:p w14:paraId="172D0698" w14:textId="2CF567D9" w:rsidR="002216B1" w:rsidRPr="00E43D30" w:rsidRDefault="002216B1" w:rsidP="002216B1">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25 СГС "Аренда", п. 9 СГС "Учетная политика")</w:t>
      </w:r>
    </w:p>
    <w:p w14:paraId="70FFA57B" w14:textId="72875223" w:rsidR="002C415C" w:rsidRPr="00E43D30" w:rsidRDefault="00BD1A03"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 xml:space="preserve">.3. </w:t>
      </w:r>
      <w:r w:rsidR="002C415C" w:rsidRPr="00E43D30">
        <w:rPr>
          <w:rFonts w:ascii="Times New Roman" w:hAnsi="Times New Roman" w:cs="Times New Roman"/>
          <w:sz w:val="28"/>
          <w:szCs w:val="28"/>
        </w:rPr>
        <w:t>Доходы от оказания услуг (выполнения работ) признаются в бухгалтерском учете в составе доходов текущего отчетного периода на дату возникновения права на их получение в сумме, равной величине ожидаемого поступления экономических выгод и (или) полезного потенциала, заключенного в активе</w:t>
      </w:r>
      <w:r w:rsidR="00222B7F" w:rsidRPr="00E43D30">
        <w:rPr>
          <w:rFonts w:ascii="Times New Roman" w:hAnsi="Times New Roman" w:cs="Times New Roman"/>
          <w:sz w:val="28"/>
          <w:szCs w:val="28"/>
        </w:rPr>
        <w:t xml:space="preserve"> и признаются в учете на основании</w:t>
      </w:r>
      <w:r w:rsidR="00222B7F" w:rsidRPr="00E43D30">
        <w:rPr>
          <w:rFonts w:ascii="Times New Roman" w:hAnsi="Times New Roman"/>
          <w:sz w:val="28"/>
          <w:szCs w:val="28"/>
        </w:rPr>
        <w:t xml:space="preserve"> универсального передаточного акта</w:t>
      </w:r>
      <w:r w:rsidR="002C415C" w:rsidRPr="00E43D30">
        <w:rPr>
          <w:rFonts w:ascii="Times New Roman" w:hAnsi="Times New Roman" w:cs="Times New Roman"/>
          <w:sz w:val="28"/>
          <w:szCs w:val="28"/>
        </w:rPr>
        <w:t>.</w:t>
      </w:r>
      <w:r w:rsidR="006C58E9" w:rsidRPr="00E43D30">
        <w:rPr>
          <w:rFonts w:ascii="Times New Roman" w:hAnsi="Times New Roman" w:cs="Times New Roman"/>
          <w:sz w:val="28"/>
          <w:szCs w:val="28"/>
        </w:rPr>
        <w:t xml:space="preserve"> </w:t>
      </w:r>
    </w:p>
    <w:p w14:paraId="6E0150E0" w14:textId="50539070" w:rsidR="00CE7BDE" w:rsidRPr="00E43D30" w:rsidRDefault="002C415C" w:rsidP="00CE7BDE">
      <w:pPr>
        <w:autoSpaceDE w:val="0"/>
        <w:autoSpaceDN w:val="0"/>
        <w:adjustRightInd w:val="0"/>
        <w:spacing w:after="0" w:line="240" w:lineRule="auto"/>
        <w:jc w:val="both"/>
        <w:rPr>
          <w:rFonts w:ascii="Times New Roman" w:hAnsi="Times New Roman" w:cs="Times New Roman"/>
          <w:i/>
          <w:sz w:val="28"/>
          <w:szCs w:val="28"/>
        </w:rPr>
      </w:pPr>
      <w:bookmarkStart w:id="25" w:name="_Hlk131153992"/>
      <w:r w:rsidRPr="00E43D30">
        <w:rPr>
          <w:rFonts w:ascii="Times New Roman" w:hAnsi="Times New Roman" w:cs="Times New Roman"/>
          <w:i/>
          <w:sz w:val="28"/>
          <w:szCs w:val="28"/>
        </w:rPr>
        <w:t>(Основание: п.53 СГС «Доходы»</w:t>
      </w:r>
      <w:r w:rsidR="00222B7F" w:rsidRPr="00E43D30">
        <w:rPr>
          <w:rFonts w:ascii="Times New Roman" w:hAnsi="Times New Roman" w:cs="Times New Roman"/>
          <w:i/>
          <w:sz w:val="28"/>
          <w:szCs w:val="28"/>
        </w:rPr>
        <w:t>,</w:t>
      </w:r>
      <w:r w:rsidR="00222B7F" w:rsidRPr="00E43D30">
        <w:rPr>
          <w:rFonts w:ascii="Times New Roman" w:hAnsi="Times New Roman"/>
          <w:i/>
          <w:iCs/>
          <w:sz w:val="28"/>
          <w:szCs w:val="28"/>
        </w:rPr>
        <w:t xml:space="preserve"> п. 9 СГС "Учетная политика"</w:t>
      </w:r>
      <w:r w:rsidRPr="00E43D30">
        <w:rPr>
          <w:rFonts w:ascii="Times New Roman" w:hAnsi="Times New Roman" w:cs="Times New Roman"/>
          <w:i/>
          <w:sz w:val="28"/>
          <w:szCs w:val="28"/>
        </w:rPr>
        <w:t>)</w:t>
      </w:r>
    </w:p>
    <w:bookmarkEnd w:id="25"/>
    <w:p w14:paraId="0171B137" w14:textId="2469D82D" w:rsidR="00B612E0" w:rsidRPr="00E43D30" w:rsidRDefault="004C4137"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 xml:space="preserve">.4. </w:t>
      </w:r>
      <w:r w:rsidRPr="00E43D30">
        <w:rPr>
          <w:rFonts w:ascii="Times New Roman" w:hAnsi="Times New Roman" w:cs="Times New Roman"/>
          <w:sz w:val="28"/>
          <w:szCs w:val="28"/>
        </w:rPr>
        <w:t>Субсидии на выполнение муниципального задания признаются в бухгалтерском учете в качестве доходов будущих периодов на дату возникновения права на их получение.</w:t>
      </w:r>
      <w:r w:rsidR="00B760F5" w:rsidRPr="00E43D30">
        <w:rPr>
          <w:rFonts w:ascii="Times New Roman" w:hAnsi="Times New Roman" w:cs="Times New Roman"/>
          <w:sz w:val="28"/>
          <w:szCs w:val="28"/>
        </w:rPr>
        <w:t xml:space="preserve"> </w:t>
      </w:r>
    </w:p>
    <w:p w14:paraId="31872FD6" w14:textId="7E0E30C3" w:rsidR="008C3981" w:rsidRPr="00E43D30" w:rsidRDefault="008C3981" w:rsidP="006C2DEA">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E43D30">
        <w:rPr>
          <w:rFonts w:ascii="Times New Roman" w:hAnsi="Times New Roman" w:cs="Times New Roman"/>
          <w:iCs/>
          <w:sz w:val="28"/>
          <w:szCs w:val="28"/>
        </w:rPr>
        <w:t>Доходы будущих периодов от субсидий на выполнение муниципального задания признаются в бухгалтерском учете в составе доходов от реализации текущего отчетного периода по мере исполнения муниципального задания.</w:t>
      </w:r>
    </w:p>
    <w:p w14:paraId="42BDEBE2" w14:textId="77777777" w:rsidR="008C3981" w:rsidRPr="00E43D30" w:rsidRDefault="008C3981" w:rsidP="008C3981">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п.54 СГС «Доходы»)</w:t>
      </w:r>
    </w:p>
    <w:p w14:paraId="5D9DB18B" w14:textId="3B18CCD9" w:rsidR="00BD1A03" w:rsidRPr="00E43D30" w:rsidRDefault="003665A7"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 xml:space="preserve">.5. </w:t>
      </w:r>
      <w:r w:rsidR="0084583C" w:rsidRPr="00E43D30">
        <w:rPr>
          <w:rFonts w:ascii="Times New Roman" w:hAnsi="Times New Roman"/>
          <w:sz w:val="28"/>
          <w:szCs w:val="28"/>
        </w:rPr>
        <w:t>Доходы будущих периодов от безвозмездных поступлений от бюджетов, полученные с условиями при передаче актива, признаются в бухгалтерском учете в составе доходов от безвозмездных поступлений от бюджетов текущего отчетного периода по мере выполнения таких условий в части, относящейся к соответствующему периоду.</w:t>
      </w:r>
    </w:p>
    <w:p w14:paraId="1EA6AF4D" w14:textId="44B02CE3" w:rsidR="00A86C56" w:rsidRPr="00E43D30" w:rsidRDefault="00A86C56" w:rsidP="00A86C56">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п.31 СГС «Доходы»)</w:t>
      </w:r>
    </w:p>
    <w:p w14:paraId="0D090235" w14:textId="1C03B431" w:rsidR="0084583C" w:rsidRPr="00E43D30" w:rsidRDefault="00B612E0"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.6. 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устанавливающего право требования по уплате предусмотренных договором (соглашением) неустоек (штрафов, пеней).</w:t>
      </w:r>
    </w:p>
    <w:p w14:paraId="0CE5EB44" w14:textId="099C4765" w:rsidR="00B612E0" w:rsidRPr="00E43D30" w:rsidRDefault="00B612E0" w:rsidP="00B612E0">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п.3</w:t>
      </w:r>
      <w:r w:rsidR="00040C37" w:rsidRPr="00E43D30">
        <w:rPr>
          <w:rFonts w:ascii="Times New Roman" w:hAnsi="Times New Roman" w:cs="Times New Roman"/>
          <w:i/>
          <w:sz w:val="28"/>
          <w:szCs w:val="28"/>
        </w:rPr>
        <w:t>4</w:t>
      </w:r>
      <w:r w:rsidRPr="00E43D30">
        <w:rPr>
          <w:rFonts w:ascii="Times New Roman" w:hAnsi="Times New Roman" w:cs="Times New Roman"/>
          <w:i/>
          <w:sz w:val="28"/>
          <w:szCs w:val="28"/>
        </w:rPr>
        <w:t xml:space="preserve"> СГС «Доходы»)</w:t>
      </w:r>
    </w:p>
    <w:p w14:paraId="098EEE16" w14:textId="713B2F0F" w:rsidR="00B612E0" w:rsidRPr="00E43D30" w:rsidRDefault="00B612E0"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lastRenderedPageBreak/>
        <w:t>1</w:t>
      </w:r>
      <w:r w:rsidR="006C2DEA" w:rsidRPr="00E43D30">
        <w:rPr>
          <w:rFonts w:ascii="Times New Roman" w:hAnsi="Times New Roman" w:cs="Times New Roman"/>
          <w:sz w:val="28"/>
          <w:szCs w:val="28"/>
        </w:rPr>
        <w:t>1</w:t>
      </w:r>
      <w:r w:rsidRPr="00E43D30">
        <w:rPr>
          <w:rFonts w:ascii="Times New Roman" w:hAnsi="Times New Roman" w:cs="Times New Roman"/>
          <w:sz w:val="28"/>
          <w:szCs w:val="28"/>
        </w:rPr>
        <w:t xml:space="preserve">.7. Доходы от штрафов, пеней, неустоек, возмещения ущерба признаются в бухгалтерском учете в сумме, указанной в соответствующих документах. </w:t>
      </w:r>
    </w:p>
    <w:p w14:paraId="547851F3" w14:textId="6AD2F9B5" w:rsidR="00B612E0" w:rsidRPr="00E43D30" w:rsidRDefault="00B612E0" w:rsidP="00D04FAF">
      <w:pPr>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cs="Times New Roman"/>
          <w:sz w:val="28"/>
          <w:szCs w:val="28"/>
        </w:rPr>
        <w:t>Суммы</w:t>
      </w:r>
      <w:r w:rsidR="00040C37" w:rsidRPr="00E43D30">
        <w:rPr>
          <w:rFonts w:ascii="Times New Roman" w:hAnsi="Times New Roman" w:cs="Times New Roman"/>
          <w:sz w:val="28"/>
          <w:szCs w:val="28"/>
        </w:rPr>
        <w:t xml:space="preserve"> доходов от штрафов, пеней, неустоек, возмещения ущерба признаются в бухгалтерском учете, в соответствии с документами, подтверждающими право требования.</w:t>
      </w:r>
    </w:p>
    <w:p w14:paraId="1106F61E" w14:textId="77777777" w:rsidR="00040C37" w:rsidRPr="00E43D30" w:rsidRDefault="00040C37" w:rsidP="00040C37">
      <w:pPr>
        <w:autoSpaceDE w:val="0"/>
        <w:autoSpaceDN w:val="0"/>
        <w:adjustRightInd w:val="0"/>
        <w:spacing w:after="0" w:line="240" w:lineRule="auto"/>
        <w:jc w:val="both"/>
        <w:rPr>
          <w:rFonts w:ascii="Times New Roman" w:hAnsi="Times New Roman" w:cs="Times New Roman"/>
          <w:i/>
          <w:sz w:val="28"/>
          <w:szCs w:val="28"/>
        </w:rPr>
      </w:pPr>
      <w:r w:rsidRPr="00E43D30">
        <w:rPr>
          <w:rFonts w:ascii="Times New Roman" w:hAnsi="Times New Roman" w:cs="Times New Roman"/>
          <w:i/>
          <w:sz w:val="28"/>
          <w:szCs w:val="28"/>
        </w:rPr>
        <w:t>(Основание: п.35 СГС «Доходы»)</w:t>
      </w:r>
    </w:p>
    <w:p w14:paraId="3AC27842" w14:textId="5A23E5CB" w:rsidR="00040C37" w:rsidRPr="00E43D30" w:rsidRDefault="00EA114A" w:rsidP="00A920C9">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cs="Times New Roman"/>
          <w:sz w:val="28"/>
          <w:szCs w:val="28"/>
        </w:rPr>
        <w:t>1</w:t>
      </w:r>
      <w:r w:rsidR="006C2DEA" w:rsidRPr="00E43D30">
        <w:rPr>
          <w:rFonts w:ascii="Times New Roman" w:hAnsi="Times New Roman" w:cs="Times New Roman"/>
          <w:sz w:val="28"/>
          <w:szCs w:val="28"/>
        </w:rPr>
        <w:t>1</w:t>
      </w:r>
      <w:r w:rsidRPr="00E43D30">
        <w:rPr>
          <w:rFonts w:ascii="Times New Roman" w:hAnsi="Times New Roman" w:cs="Times New Roman"/>
          <w:sz w:val="28"/>
          <w:szCs w:val="28"/>
        </w:rPr>
        <w:t xml:space="preserve">.8. </w:t>
      </w:r>
      <w:r w:rsidR="003F4F97" w:rsidRPr="00E43D30">
        <w:rPr>
          <w:rFonts w:ascii="Times New Roman" w:hAnsi="Times New Roman" w:cs="Times New Roman"/>
          <w:sz w:val="28"/>
          <w:szCs w:val="28"/>
        </w:rPr>
        <w:t>Доходы от безвозмездных поступлений денежных средств (включая субсидии и гранты) или доходы от безвозмездно полученных иных активов, предоставленных на условиях при передаче актива, признаются в бухгалтерском учете в момент возникновения права на их получение в составе доходов будущих периодов от безвозмездных поступлений. По мере реализации условий при передаче активов в части, относящейся к отчетному периоду, доходы будущих периодов от безвозмездных поступлений признаются в бухгалтерском учете в составе доходов текущего отчетного периода от безвозмездных поступлений.</w:t>
      </w:r>
    </w:p>
    <w:p w14:paraId="051B6B1D" w14:textId="5EB7661D" w:rsidR="00B612E0" w:rsidRPr="00E43D30" w:rsidRDefault="003F4F97"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cs="Times New Roman"/>
          <w:i/>
          <w:sz w:val="28"/>
          <w:szCs w:val="28"/>
        </w:rPr>
        <w:t>(Основание: п.40 СГС «Доходы»)</w:t>
      </w:r>
    </w:p>
    <w:p w14:paraId="3562C492" w14:textId="0B3E9D4B"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002216B1" w:rsidRPr="00E43D30">
        <w:rPr>
          <w:rFonts w:ascii="Times New Roman" w:hAnsi="Times New Roman"/>
          <w:sz w:val="28"/>
          <w:szCs w:val="28"/>
        </w:rPr>
        <w:t>.</w:t>
      </w:r>
      <w:r w:rsidR="00424E74" w:rsidRPr="00E43D30">
        <w:rPr>
          <w:rFonts w:ascii="Times New Roman" w:hAnsi="Times New Roman"/>
          <w:sz w:val="28"/>
          <w:szCs w:val="28"/>
        </w:rPr>
        <w:t>9</w:t>
      </w:r>
      <w:r w:rsidR="002216B1" w:rsidRPr="00E43D30">
        <w:rPr>
          <w:rFonts w:ascii="Times New Roman" w:hAnsi="Times New Roman"/>
          <w:sz w:val="28"/>
          <w:szCs w:val="28"/>
        </w:rPr>
        <w:t>. Как расходы будущих периодов</w:t>
      </w:r>
      <w:r w:rsidR="00424E74" w:rsidRPr="00E43D30">
        <w:rPr>
          <w:rFonts w:ascii="Times New Roman" w:hAnsi="Times New Roman"/>
          <w:sz w:val="28"/>
          <w:szCs w:val="28"/>
        </w:rPr>
        <w:t>,</w:t>
      </w:r>
      <w:r w:rsidR="002216B1" w:rsidRPr="00E43D30">
        <w:rPr>
          <w:rFonts w:ascii="Times New Roman" w:hAnsi="Times New Roman"/>
          <w:sz w:val="28"/>
          <w:szCs w:val="28"/>
        </w:rPr>
        <w:t xml:space="preserve"> учитываются </w:t>
      </w:r>
      <w:r w:rsidR="00424E74" w:rsidRPr="00E43D30">
        <w:rPr>
          <w:rFonts w:ascii="Times New Roman" w:hAnsi="Times New Roman"/>
          <w:sz w:val="28"/>
          <w:szCs w:val="28"/>
        </w:rPr>
        <w:t xml:space="preserve">следующие </w:t>
      </w:r>
      <w:r w:rsidR="002216B1" w:rsidRPr="00E43D30">
        <w:rPr>
          <w:rFonts w:ascii="Times New Roman" w:hAnsi="Times New Roman"/>
          <w:sz w:val="28"/>
          <w:szCs w:val="28"/>
        </w:rPr>
        <w:t>расходы:</w:t>
      </w:r>
    </w:p>
    <w:p w14:paraId="291BD63A" w14:textId="7777777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на страхование имущества, гражданской ответственности;</w:t>
      </w:r>
    </w:p>
    <w:p w14:paraId="2BF649F6" w14:textId="7777777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выплату отпускных за неотработанные дни отпуска;</w:t>
      </w:r>
    </w:p>
    <w:p w14:paraId="22802282" w14:textId="7777777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подготовку производства к работам сезонного характера;</w:t>
      </w:r>
    </w:p>
    <w:p w14:paraId="28B89B49" w14:textId="791962CC"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рекультивацию земель и осуществление иных природоохранных мероприятий</w:t>
      </w:r>
      <w:r w:rsidR="009F1A24" w:rsidRPr="00E43D30">
        <w:rPr>
          <w:rFonts w:ascii="Times New Roman" w:hAnsi="Times New Roman"/>
          <w:sz w:val="28"/>
          <w:szCs w:val="28"/>
        </w:rPr>
        <w:t>;</w:t>
      </w:r>
    </w:p>
    <w:p w14:paraId="41340006" w14:textId="06A57620" w:rsidR="002A2C1D" w:rsidRPr="00E43D30" w:rsidRDefault="009F1A24" w:rsidP="002A2C1D">
      <w:pPr>
        <w:tabs>
          <w:tab w:val="left" w:pos="540"/>
        </w:tabs>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sz w:val="28"/>
          <w:szCs w:val="28"/>
        </w:rPr>
        <w:t xml:space="preserve">- </w:t>
      </w:r>
      <w:r w:rsidR="002A2C1D" w:rsidRPr="00E43D30">
        <w:rPr>
          <w:rFonts w:ascii="Times New Roman" w:hAnsi="Times New Roman" w:cs="Times New Roman"/>
          <w:sz w:val="28"/>
          <w:szCs w:val="28"/>
        </w:rPr>
        <w:t>приобретением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если он истекает в году, следующем за годом их приобретения (создания) (</w:t>
      </w:r>
      <w:hyperlink r:id="rId64" w:history="1">
        <w:r w:rsidR="002A2C1D" w:rsidRPr="00E43D30">
          <w:rPr>
            <w:rFonts w:ascii="Times New Roman" w:hAnsi="Times New Roman" w:cs="Times New Roman"/>
            <w:sz w:val="28"/>
            <w:szCs w:val="28"/>
          </w:rPr>
          <w:t>Письмо</w:t>
        </w:r>
      </w:hyperlink>
      <w:r w:rsidR="002A2C1D" w:rsidRPr="00E43D30">
        <w:rPr>
          <w:rFonts w:ascii="Times New Roman" w:hAnsi="Times New Roman" w:cs="Times New Roman"/>
          <w:sz w:val="28"/>
          <w:szCs w:val="28"/>
        </w:rPr>
        <w:t xml:space="preserve"> Минфина России от 02.04.2021 N 02-07-07/25218);</w:t>
      </w:r>
    </w:p>
    <w:p w14:paraId="1E75240D" w14:textId="4B55F60F" w:rsidR="000F5CDC" w:rsidRPr="00E43D30" w:rsidRDefault="002A2C1D" w:rsidP="000F5CDC">
      <w:pPr>
        <w:autoSpaceDE w:val="0"/>
        <w:autoSpaceDN w:val="0"/>
        <w:adjustRightInd w:val="0"/>
        <w:spacing w:after="0" w:line="240" w:lineRule="auto"/>
        <w:outlineLvl w:val="0"/>
        <w:rPr>
          <w:rFonts w:ascii="Times New Roman" w:hAnsi="Times New Roman" w:cs="Times New Roman"/>
          <w:bCs/>
          <w:sz w:val="28"/>
          <w:szCs w:val="28"/>
        </w:rPr>
      </w:pPr>
      <w:r w:rsidRPr="00E43D30">
        <w:rPr>
          <w:rFonts w:ascii="Times New Roman" w:hAnsi="Times New Roman"/>
          <w:sz w:val="28"/>
          <w:szCs w:val="28"/>
        </w:rPr>
        <w:t xml:space="preserve">- </w:t>
      </w:r>
      <w:r w:rsidR="000F5CDC" w:rsidRPr="00E43D30">
        <w:rPr>
          <w:rFonts w:ascii="Times New Roman" w:hAnsi="Times New Roman" w:cs="Times New Roman"/>
          <w:bCs/>
          <w:sz w:val="28"/>
          <w:szCs w:val="28"/>
        </w:rPr>
        <w:t>на обработку фискальных данных оператором;</w:t>
      </w:r>
    </w:p>
    <w:p w14:paraId="3BCD7DCF" w14:textId="2F3F951F" w:rsidR="00D834A8" w:rsidRPr="00E43D30" w:rsidRDefault="004E5CF9" w:rsidP="000F5CDC">
      <w:pPr>
        <w:autoSpaceDE w:val="0"/>
        <w:autoSpaceDN w:val="0"/>
        <w:adjustRightInd w:val="0"/>
        <w:spacing w:after="0" w:line="240" w:lineRule="auto"/>
        <w:outlineLvl w:val="0"/>
        <w:rPr>
          <w:rFonts w:ascii="Times New Roman" w:hAnsi="Times New Roman" w:cs="Times New Roman"/>
          <w:sz w:val="28"/>
          <w:szCs w:val="28"/>
        </w:rPr>
      </w:pPr>
      <w:r w:rsidRPr="00E43D30">
        <w:rPr>
          <w:rFonts w:ascii="Times New Roman" w:hAnsi="Times New Roman" w:cs="Times New Roman"/>
          <w:sz w:val="28"/>
          <w:szCs w:val="28"/>
        </w:rPr>
        <w:t>- по информационно-технологическому сопровождению программного обеспечения;</w:t>
      </w:r>
    </w:p>
    <w:p w14:paraId="5DF0147C" w14:textId="3C6743F3" w:rsidR="009F1A24" w:rsidRPr="00E43D30" w:rsidRDefault="00C169EB" w:rsidP="008B79F3">
      <w:pPr>
        <w:autoSpaceDE w:val="0"/>
        <w:autoSpaceDN w:val="0"/>
        <w:adjustRightInd w:val="0"/>
        <w:spacing w:after="0" w:line="240" w:lineRule="auto"/>
        <w:outlineLvl w:val="0"/>
        <w:rPr>
          <w:rFonts w:ascii="Times New Roman" w:hAnsi="Times New Roman"/>
          <w:sz w:val="28"/>
          <w:szCs w:val="28"/>
        </w:rPr>
      </w:pPr>
      <w:r w:rsidRPr="00E43D30">
        <w:rPr>
          <w:rFonts w:ascii="Times New Roman" w:hAnsi="Times New Roman" w:cs="Times New Roman"/>
          <w:sz w:val="28"/>
          <w:szCs w:val="28"/>
        </w:rPr>
        <w:t xml:space="preserve">- по защите </w:t>
      </w:r>
      <w:r w:rsidR="008B79F3" w:rsidRPr="00E43D30">
        <w:rPr>
          <w:rFonts w:ascii="Times New Roman" w:hAnsi="Times New Roman" w:cs="Times New Roman"/>
          <w:sz w:val="28"/>
          <w:szCs w:val="28"/>
        </w:rPr>
        <w:t>электронного документооборота.</w:t>
      </w:r>
    </w:p>
    <w:p w14:paraId="4D2A12FD" w14:textId="2F251F45"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302 Инструкции </w:t>
      </w:r>
      <w:r w:rsidR="000E052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62275B16" w14:textId="2FE672E4"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002216B1" w:rsidRPr="00E43D30">
        <w:rPr>
          <w:rFonts w:ascii="Times New Roman" w:hAnsi="Times New Roman"/>
          <w:sz w:val="28"/>
          <w:szCs w:val="28"/>
        </w:rPr>
        <w:t>.</w:t>
      </w:r>
      <w:r w:rsidR="008F6EED" w:rsidRPr="00E43D30">
        <w:rPr>
          <w:rFonts w:ascii="Times New Roman" w:hAnsi="Times New Roman"/>
          <w:sz w:val="28"/>
          <w:szCs w:val="28"/>
        </w:rPr>
        <w:t>10</w:t>
      </w:r>
      <w:r w:rsidR="002216B1" w:rsidRPr="00E43D30">
        <w:rPr>
          <w:rFonts w:ascii="Times New Roman" w:hAnsi="Times New Roman"/>
          <w:sz w:val="28"/>
          <w:szCs w:val="28"/>
        </w:rPr>
        <w:t>.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14:paraId="1ADE3968" w14:textId="6ABF357E"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302 Инструкции </w:t>
      </w:r>
      <w:r w:rsidR="000E052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5A4CF929" w14:textId="40AA7647"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008F6EED" w:rsidRPr="00E43D30">
        <w:rPr>
          <w:rFonts w:ascii="Times New Roman" w:hAnsi="Times New Roman"/>
          <w:sz w:val="28"/>
          <w:szCs w:val="28"/>
        </w:rPr>
        <w:t>.11</w:t>
      </w:r>
      <w:r w:rsidR="002216B1" w:rsidRPr="00E43D30">
        <w:rPr>
          <w:rFonts w:ascii="Times New Roman" w:hAnsi="Times New Roman"/>
          <w:sz w:val="28"/>
          <w:szCs w:val="28"/>
        </w:rPr>
        <w:t>.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55FF8471" w14:textId="401D6657"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302 Инструкции </w:t>
      </w:r>
      <w:r w:rsidR="000E052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4688C821" w14:textId="184CE63C"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bookmarkStart w:id="26" w:name="_ref_1-811aa9c02ffc44"/>
      <w:bookmarkEnd w:id="26"/>
      <w:r w:rsidRPr="00E43D30">
        <w:rPr>
          <w:rFonts w:ascii="Times New Roman" w:hAnsi="Times New Roman"/>
          <w:sz w:val="28"/>
          <w:szCs w:val="28"/>
        </w:rPr>
        <w:t>1</w:t>
      </w:r>
      <w:r w:rsidR="006C2DEA" w:rsidRPr="00E43D30">
        <w:rPr>
          <w:rFonts w:ascii="Times New Roman" w:hAnsi="Times New Roman"/>
          <w:sz w:val="28"/>
          <w:szCs w:val="28"/>
        </w:rPr>
        <w:t>1</w:t>
      </w:r>
      <w:r w:rsidR="002216B1" w:rsidRPr="00E43D30">
        <w:rPr>
          <w:rFonts w:ascii="Times New Roman" w:hAnsi="Times New Roman"/>
          <w:sz w:val="28"/>
          <w:szCs w:val="28"/>
        </w:rPr>
        <w:t>.</w:t>
      </w:r>
      <w:r w:rsidR="008F6EED" w:rsidRPr="00E43D30">
        <w:rPr>
          <w:rFonts w:ascii="Times New Roman" w:hAnsi="Times New Roman"/>
          <w:sz w:val="28"/>
          <w:szCs w:val="28"/>
        </w:rPr>
        <w:t>12</w:t>
      </w:r>
      <w:r w:rsidR="002216B1" w:rsidRPr="00E43D30">
        <w:rPr>
          <w:rFonts w:ascii="Times New Roman" w:hAnsi="Times New Roman"/>
          <w:sz w:val="28"/>
          <w:szCs w:val="28"/>
        </w:rPr>
        <w:t>. Расходы на подготовку производства к сезонным работам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0872751B" w14:textId="4B9A9BD0"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302 Инструкции </w:t>
      </w:r>
      <w:r w:rsidR="000E052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2A033B7E" w14:textId="1DEEB7CB"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002216B1" w:rsidRPr="00E43D30">
        <w:rPr>
          <w:rFonts w:ascii="Times New Roman" w:hAnsi="Times New Roman"/>
          <w:sz w:val="28"/>
          <w:szCs w:val="28"/>
        </w:rPr>
        <w:t>.</w:t>
      </w:r>
      <w:r w:rsidR="008F6EED" w:rsidRPr="00E43D30">
        <w:rPr>
          <w:rFonts w:ascii="Times New Roman" w:hAnsi="Times New Roman"/>
          <w:sz w:val="28"/>
          <w:szCs w:val="28"/>
        </w:rPr>
        <w:t>13</w:t>
      </w:r>
      <w:r w:rsidR="002216B1" w:rsidRPr="00E43D30">
        <w:rPr>
          <w:rFonts w:ascii="Times New Roman" w:hAnsi="Times New Roman"/>
          <w:sz w:val="28"/>
          <w:szCs w:val="28"/>
        </w:rPr>
        <w:t>. Расходы на рекультивацию земель и осуществление природоохранных мероприятий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590E0A78" w14:textId="531EADD5" w:rsidR="002216B1" w:rsidRPr="00E43D30" w:rsidRDefault="002216B1" w:rsidP="002216B1">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(Основание: п. 302 Инструкции </w:t>
      </w:r>
      <w:r w:rsidR="000E052E"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160F44A9" w14:textId="2AFE5F0C" w:rsidR="00E51E42" w:rsidRPr="00E43D30" w:rsidRDefault="008F6EED"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6C2DEA" w:rsidRPr="00E43D30">
        <w:rPr>
          <w:rFonts w:ascii="Times New Roman" w:hAnsi="Times New Roman"/>
          <w:sz w:val="28"/>
          <w:szCs w:val="28"/>
        </w:rPr>
        <w:t>1</w:t>
      </w:r>
      <w:r w:rsidRPr="00E43D30">
        <w:rPr>
          <w:rFonts w:ascii="Times New Roman" w:hAnsi="Times New Roman"/>
          <w:sz w:val="28"/>
          <w:szCs w:val="28"/>
        </w:rPr>
        <w:t xml:space="preserve">.14. Расходы на </w:t>
      </w:r>
      <w:r w:rsidRPr="00E43D30">
        <w:rPr>
          <w:rFonts w:ascii="Times New Roman" w:hAnsi="Times New Roman" w:cs="Times New Roman"/>
          <w:sz w:val="28"/>
          <w:szCs w:val="28"/>
        </w:rPr>
        <w:t>приобретение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если он истекает в году, следующем за годом их приобретения (создания)</w:t>
      </w:r>
      <w:r w:rsidR="00E51E42" w:rsidRPr="00E43D30">
        <w:rPr>
          <w:rFonts w:ascii="Times New Roman" w:hAnsi="Times New Roman" w:cs="Times New Roman"/>
          <w:sz w:val="28"/>
          <w:szCs w:val="28"/>
        </w:rPr>
        <w:t xml:space="preserve"> </w:t>
      </w:r>
      <w:r w:rsidR="00E51E42" w:rsidRPr="00E43D30">
        <w:rPr>
          <w:rFonts w:ascii="Times New Roman" w:hAnsi="Times New Roman"/>
          <w:sz w:val="28"/>
          <w:szCs w:val="28"/>
        </w:rPr>
        <w:t>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4205BDFC" w14:textId="77777777" w:rsidR="00D25AE7" w:rsidRPr="00E43D30" w:rsidRDefault="00D25AE7" w:rsidP="00D25AE7">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302 Инструкции № 157н)</w:t>
      </w:r>
    </w:p>
    <w:p w14:paraId="5AFF93A7" w14:textId="0686F757" w:rsidR="008F6EED" w:rsidRPr="00E43D30" w:rsidRDefault="00F71C60"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lastRenderedPageBreak/>
        <w:t>1</w:t>
      </w:r>
      <w:r w:rsidR="00466A2D" w:rsidRPr="00E43D30">
        <w:rPr>
          <w:rFonts w:ascii="Times New Roman" w:hAnsi="Times New Roman"/>
          <w:sz w:val="28"/>
          <w:szCs w:val="28"/>
        </w:rPr>
        <w:t>1</w:t>
      </w:r>
      <w:r w:rsidRPr="00E43D30">
        <w:rPr>
          <w:rFonts w:ascii="Times New Roman" w:hAnsi="Times New Roman"/>
          <w:sz w:val="28"/>
          <w:szCs w:val="28"/>
        </w:rPr>
        <w:t xml:space="preserve">.15. Расходы </w:t>
      </w:r>
      <w:r w:rsidR="00D25AE7" w:rsidRPr="00E43D30">
        <w:rPr>
          <w:rFonts w:ascii="Times New Roman" w:hAnsi="Times New Roman" w:cs="Times New Roman"/>
          <w:bCs/>
          <w:sz w:val="28"/>
          <w:szCs w:val="28"/>
        </w:rPr>
        <w:t xml:space="preserve">на обработку фискальных данных оператором </w:t>
      </w:r>
      <w:r w:rsidR="00D25AE7" w:rsidRPr="00E43D30">
        <w:rPr>
          <w:rFonts w:ascii="Times New Roman" w:hAnsi="Times New Roman"/>
          <w:sz w:val="28"/>
          <w:szCs w:val="28"/>
        </w:rPr>
        <w:t>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71D05897" w14:textId="77777777" w:rsidR="00D25AE7" w:rsidRPr="00E43D30" w:rsidRDefault="00D25AE7" w:rsidP="00D25AE7">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302 Инструкции № 157н)</w:t>
      </w:r>
    </w:p>
    <w:p w14:paraId="03A47F0A" w14:textId="515A9FDB" w:rsidR="00645358" w:rsidRPr="00E43D30" w:rsidRDefault="00D25AE7"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1</w:t>
      </w:r>
      <w:r w:rsidRPr="00E43D30">
        <w:rPr>
          <w:rFonts w:ascii="Times New Roman" w:hAnsi="Times New Roman"/>
          <w:sz w:val="28"/>
          <w:szCs w:val="28"/>
        </w:rPr>
        <w:t xml:space="preserve">.16. Расходы </w:t>
      </w:r>
      <w:r w:rsidR="00645358" w:rsidRPr="00E43D30">
        <w:rPr>
          <w:rFonts w:ascii="Times New Roman" w:hAnsi="Times New Roman" w:cs="Times New Roman"/>
          <w:sz w:val="28"/>
          <w:szCs w:val="28"/>
        </w:rPr>
        <w:t>по информационно-технологическому сопровождению программного обеспечения</w:t>
      </w:r>
      <w:r w:rsidR="00645358" w:rsidRPr="00E43D30">
        <w:rPr>
          <w:rFonts w:ascii="Times New Roman" w:hAnsi="Times New Roman"/>
          <w:sz w:val="28"/>
          <w:szCs w:val="28"/>
        </w:rPr>
        <w:t xml:space="preserve">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58AA5DFA" w14:textId="77777777" w:rsidR="00645358" w:rsidRPr="00E43D30" w:rsidRDefault="00645358" w:rsidP="00645358">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302 Инструкции № 157н)</w:t>
      </w:r>
    </w:p>
    <w:p w14:paraId="41DA6C25" w14:textId="291DF910" w:rsidR="00815F42" w:rsidRPr="00E43D30" w:rsidRDefault="00815F42"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1</w:t>
      </w:r>
      <w:r w:rsidRPr="00E43D30">
        <w:rPr>
          <w:rFonts w:ascii="Times New Roman" w:hAnsi="Times New Roman"/>
          <w:sz w:val="28"/>
          <w:szCs w:val="28"/>
        </w:rPr>
        <w:t xml:space="preserve">.17. Расходы </w:t>
      </w:r>
      <w:r w:rsidRPr="00E43D30">
        <w:rPr>
          <w:rFonts w:ascii="Times New Roman" w:hAnsi="Times New Roman" w:cs="Times New Roman"/>
          <w:sz w:val="28"/>
          <w:szCs w:val="28"/>
        </w:rPr>
        <w:t>по защите электронного документооборота</w:t>
      </w:r>
      <w:r w:rsidRPr="00E43D30">
        <w:rPr>
          <w:rFonts w:ascii="Times New Roman" w:hAnsi="Times New Roman"/>
          <w:sz w:val="28"/>
          <w:szCs w:val="28"/>
        </w:rPr>
        <w:t xml:space="preserve">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1BEFC706" w14:textId="77777777" w:rsidR="00815F42" w:rsidRPr="00E43D30" w:rsidRDefault="00815F42" w:rsidP="00815F42">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(Основание: п. 302 Инструкции № 157н)</w:t>
      </w:r>
    </w:p>
    <w:p w14:paraId="0AB47231" w14:textId="5E7F14DB" w:rsidR="002216B1" w:rsidRPr="00E43D30" w:rsidRDefault="000E052E"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1</w:t>
      </w:r>
      <w:r w:rsidR="002216B1" w:rsidRPr="00E43D30">
        <w:rPr>
          <w:rFonts w:ascii="Times New Roman" w:hAnsi="Times New Roman"/>
          <w:sz w:val="28"/>
          <w:szCs w:val="28"/>
        </w:rPr>
        <w:t>.</w:t>
      </w:r>
      <w:r w:rsidR="00C80E2D" w:rsidRPr="00E43D30">
        <w:rPr>
          <w:rFonts w:ascii="Times New Roman" w:hAnsi="Times New Roman"/>
          <w:sz w:val="28"/>
          <w:szCs w:val="28"/>
        </w:rPr>
        <w:t>18</w:t>
      </w:r>
      <w:r w:rsidR="002216B1" w:rsidRPr="00E43D30">
        <w:rPr>
          <w:rFonts w:ascii="Times New Roman" w:hAnsi="Times New Roman"/>
          <w:sz w:val="28"/>
          <w:szCs w:val="28"/>
        </w:rPr>
        <w:t>. В учете формируются следующие резервы предстоящих расходов:</w:t>
      </w:r>
    </w:p>
    <w:p w14:paraId="478D780C" w14:textId="5FED99B5" w:rsidR="002216B1" w:rsidRPr="00E43D30" w:rsidRDefault="002216B1" w:rsidP="002216B1">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резерв для оплаты отпусков за фактически отработанное время и выплаты компенсаций за неиспользованный отпуск, включая страховые взносы</w:t>
      </w:r>
      <w:r w:rsidR="008E352F" w:rsidRPr="00E43D30">
        <w:rPr>
          <w:rFonts w:ascii="Times New Roman" w:hAnsi="Times New Roman"/>
          <w:sz w:val="28"/>
          <w:szCs w:val="28"/>
        </w:rPr>
        <w:t>.</w:t>
      </w:r>
    </w:p>
    <w:p w14:paraId="317B5746" w14:textId="392EA00D" w:rsidR="002216B1" w:rsidRPr="00E43D30" w:rsidRDefault="008E352F" w:rsidP="002216B1">
      <w:pPr>
        <w:autoSpaceDE w:val="0"/>
        <w:autoSpaceDN w:val="0"/>
        <w:adjustRightInd w:val="0"/>
        <w:spacing w:after="0" w:line="240" w:lineRule="auto"/>
        <w:jc w:val="both"/>
        <w:rPr>
          <w:rFonts w:ascii="Times New Roman" w:hAnsi="Times New Roman"/>
          <w:i/>
          <w:iCs/>
          <w:sz w:val="28"/>
          <w:szCs w:val="28"/>
        </w:rPr>
      </w:pPr>
      <w:r w:rsidRPr="00E43D30">
        <w:rPr>
          <w:rFonts w:ascii="Times New Roman" w:hAnsi="Times New Roman"/>
          <w:i/>
          <w:iCs/>
          <w:sz w:val="28"/>
          <w:szCs w:val="28"/>
        </w:rPr>
        <w:t xml:space="preserve"> </w:t>
      </w:r>
      <w:r w:rsidR="002216B1" w:rsidRPr="00E43D30">
        <w:rPr>
          <w:rFonts w:ascii="Times New Roman" w:hAnsi="Times New Roman"/>
          <w:i/>
          <w:iCs/>
          <w:sz w:val="28"/>
          <w:szCs w:val="28"/>
        </w:rPr>
        <w:t xml:space="preserve">(Основание: п. 302.1 Инструкции </w:t>
      </w:r>
      <w:r w:rsidR="000E052E" w:rsidRPr="00E43D30">
        <w:rPr>
          <w:rFonts w:ascii="Times New Roman" w:hAnsi="Times New Roman"/>
          <w:i/>
          <w:iCs/>
          <w:sz w:val="28"/>
          <w:szCs w:val="28"/>
        </w:rPr>
        <w:t>№</w:t>
      </w:r>
      <w:r w:rsidR="002216B1" w:rsidRPr="00E43D30">
        <w:rPr>
          <w:rFonts w:ascii="Times New Roman" w:hAnsi="Times New Roman"/>
          <w:i/>
          <w:iCs/>
          <w:sz w:val="28"/>
          <w:szCs w:val="28"/>
        </w:rPr>
        <w:t xml:space="preserve"> 157н, п. 6 СГС "Резервы</w:t>
      </w:r>
      <w:r w:rsidR="002216B1" w:rsidRPr="00E43D30">
        <w:rPr>
          <w:rFonts w:ascii="Times New Roman" w:hAnsi="Times New Roman"/>
          <w:sz w:val="28"/>
          <w:szCs w:val="28"/>
        </w:rPr>
        <w:t>"</w:t>
      </w:r>
      <w:r w:rsidR="002216B1" w:rsidRPr="00E43D30">
        <w:rPr>
          <w:rFonts w:ascii="Times New Roman" w:hAnsi="Times New Roman"/>
          <w:i/>
          <w:iCs/>
          <w:sz w:val="28"/>
          <w:szCs w:val="28"/>
        </w:rPr>
        <w:t>)</w:t>
      </w:r>
    </w:p>
    <w:p w14:paraId="63CFF1E4" w14:textId="313E3220" w:rsidR="002216B1" w:rsidRPr="00E43D30" w:rsidRDefault="00560A92"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1</w:t>
      </w:r>
      <w:r w:rsidR="002216B1" w:rsidRPr="00E43D30">
        <w:rPr>
          <w:rFonts w:ascii="Times New Roman" w:hAnsi="Times New Roman"/>
          <w:sz w:val="28"/>
          <w:szCs w:val="28"/>
        </w:rPr>
        <w:t>.</w:t>
      </w:r>
      <w:r w:rsidR="0009424D" w:rsidRPr="00E43D30">
        <w:rPr>
          <w:rFonts w:ascii="Times New Roman" w:hAnsi="Times New Roman"/>
          <w:sz w:val="28"/>
          <w:szCs w:val="28"/>
        </w:rPr>
        <w:t>19</w:t>
      </w:r>
      <w:r w:rsidR="002216B1" w:rsidRPr="00E43D30">
        <w:rPr>
          <w:rFonts w:ascii="Times New Roman" w:hAnsi="Times New Roman"/>
          <w:sz w:val="28"/>
          <w:szCs w:val="28"/>
        </w:rPr>
        <w:t xml:space="preserve">.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w:t>
      </w:r>
      <w:r w:rsidRPr="00E43D30">
        <w:rPr>
          <w:rFonts w:ascii="Times New Roman" w:hAnsi="Times New Roman"/>
          <w:sz w:val="28"/>
          <w:szCs w:val="28"/>
        </w:rPr>
        <w:t>№</w:t>
      </w:r>
      <w:r w:rsidR="002216B1" w:rsidRPr="00E43D30">
        <w:rPr>
          <w:rFonts w:ascii="Times New Roman" w:hAnsi="Times New Roman"/>
          <w:sz w:val="28"/>
          <w:szCs w:val="28"/>
        </w:rPr>
        <w:t xml:space="preserve"> 13 к настоящей Учетной политике.</w:t>
      </w:r>
    </w:p>
    <w:p w14:paraId="3B7FB363" w14:textId="77777777" w:rsidR="002216B1" w:rsidRPr="00E43D30" w:rsidRDefault="002216B1" w:rsidP="002216B1">
      <w:pPr>
        <w:autoSpaceDE w:val="0"/>
        <w:autoSpaceDN w:val="0"/>
        <w:adjustRightInd w:val="0"/>
        <w:spacing w:after="0" w:line="240" w:lineRule="auto"/>
        <w:jc w:val="both"/>
        <w:rPr>
          <w:rFonts w:ascii="Times New Roman" w:hAnsi="Times New Roman"/>
          <w:i/>
          <w:sz w:val="28"/>
          <w:szCs w:val="28"/>
        </w:rPr>
      </w:pPr>
      <w:r w:rsidRPr="00E43D30">
        <w:rPr>
          <w:rFonts w:ascii="Times New Roman" w:hAnsi="Times New Roman"/>
          <w:i/>
          <w:sz w:val="28"/>
          <w:szCs w:val="28"/>
        </w:rPr>
        <w:t>(Основание: п. 10 СГС "Выплаты персоналу")</w:t>
      </w:r>
    </w:p>
    <w:p w14:paraId="0FC4EAC9" w14:textId="77777777" w:rsidR="0098332E" w:rsidRPr="00E43D30" w:rsidRDefault="0098332E" w:rsidP="000D1B6B">
      <w:pPr>
        <w:autoSpaceDE w:val="0"/>
        <w:autoSpaceDN w:val="0"/>
        <w:adjustRightInd w:val="0"/>
        <w:spacing w:after="0" w:line="240" w:lineRule="auto"/>
        <w:jc w:val="center"/>
        <w:rPr>
          <w:rFonts w:ascii="Times New Roman" w:hAnsi="Times New Roman"/>
          <w:b/>
          <w:bCs/>
          <w:sz w:val="28"/>
          <w:szCs w:val="28"/>
        </w:rPr>
      </w:pPr>
    </w:p>
    <w:p w14:paraId="4A8905DB" w14:textId="6FB3F1B2" w:rsidR="000D1B6B" w:rsidRPr="00E43D30" w:rsidRDefault="000D1B6B" w:rsidP="000D1B6B">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1</w:t>
      </w:r>
      <w:r w:rsidR="00466A2D" w:rsidRPr="00E43D30">
        <w:rPr>
          <w:rFonts w:ascii="Times New Roman" w:hAnsi="Times New Roman"/>
          <w:b/>
          <w:bCs/>
          <w:sz w:val="28"/>
          <w:szCs w:val="28"/>
        </w:rPr>
        <w:t>2</w:t>
      </w:r>
      <w:r w:rsidRPr="00E43D30">
        <w:rPr>
          <w:rFonts w:ascii="Times New Roman" w:hAnsi="Times New Roman"/>
          <w:b/>
          <w:bCs/>
          <w:sz w:val="28"/>
          <w:szCs w:val="28"/>
        </w:rPr>
        <w:t>. Санкционирование расходов</w:t>
      </w:r>
    </w:p>
    <w:p w14:paraId="05B28F5C"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p>
    <w:p w14:paraId="2E326602" w14:textId="36EA9BB1" w:rsidR="000D1B6B" w:rsidRPr="00E43D30" w:rsidRDefault="000D1B6B"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2</w:t>
      </w:r>
      <w:r w:rsidRPr="00E43D30">
        <w:rPr>
          <w:rFonts w:ascii="Times New Roman" w:hAnsi="Times New Roman"/>
          <w:sz w:val="28"/>
          <w:szCs w:val="28"/>
        </w:rPr>
        <w:t>.1. Учет принимаемых обязательств осуществляется на основании:</w:t>
      </w:r>
    </w:p>
    <w:p w14:paraId="5E802D4C" w14:textId="597C832C"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извещения о проведении конкурса, аукциона, торгов, запроса котировок, запроса предложений;</w:t>
      </w:r>
    </w:p>
    <w:p w14:paraId="6F8890AA" w14:textId="77777777" w:rsidR="002877C0" w:rsidRPr="00E43D30" w:rsidRDefault="002877C0" w:rsidP="002877C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протокола конкурсной комиссии;</w:t>
      </w:r>
    </w:p>
    <w:p w14:paraId="375826C4"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договора на поставку товаров, выполнение работ, оказание услуг;</w:t>
      </w:r>
    </w:p>
    <w:p w14:paraId="1D78A131"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бухгалтерской справки (ф. 0504833).</w:t>
      </w:r>
    </w:p>
    <w:p w14:paraId="37CC9551" w14:textId="02249881"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 ст. 219 БК РФ, п. 318 Инструкции </w:t>
      </w:r>
      <w:r w:rsidR="004F6604" w:rsidRPr="00E43D30">
        <w:rPr>
          <w:rFonts w:ascii="Times New Roman" w:hAnsi="Times New Roman"/>
          <w:i/>
          <w:iCs/>
          <w:sz w:val="28"/>
          <w:szCs w:val="28"/>
        </w:rPr>
        <w:t>№</w:t>
      </w:r>
      <w:r w:rsidRPr="00E43D30">
        <w:rPr>
          <w:rFonts w:ascii="Times New Roman" w:hAnsi="Times New Roman"/>
          <w:i/>
          <w:iCs/>
          <w:sz w:val="28"/>
          <w:szCs w:val="28"/>
        </w:rPr>
        <w:t xml:space="preserve"> 157н, п. 9 СГС "Учетная политика")</w:t>
      </w:r>
    </w:p>
    <w:p w14:paraId="3E8906F6" w14:textId="4690BD47" w:rsidR="000D1B6B" w:rsidRPr="00E43D30" w:rsidRDefault="000D1B6B"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2</w:t>
      </w:r>
      <w:r w:rsidRPr="00E43D30">
        <w:rPr>
          <w:rFonts w:ascii="Times New Roman" w:hAnsi="Times New Roman"/>
          <w:sz w:val="28"/>
          <w:szCs w:val="28"/>
        </w:rPr>
        <w:t>.2. Учет обязательств осуществляется на основании:</w:t>
      </w:r>
    </w:p>
    <w:p w14:paraId="29DCF099"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распорядительного документа об утверждении штатного расписания с расчетом годового фонда оплаты труда;</w:t>
      </w:r>
    </w:p>
    <w:p w14:paraId="1C06E045"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договора (контракта) на поставку товаров, выполнение работ, оказание услуг;</w:t>
      </w:r>
    </w:p>
    <w:p w14:paraId="4ED683DE"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при отсутствии договора - акта выполненных работ (оказанных услуг), счета;</w:t>
      </w:r>
    </w:p>
    <w:p w14:paraId="168DBC75"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исполнительного листа, судебного приказа;</w:t>
      </w:r>
    </w:p>
    <w:p w14:paraId="5683A20E"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налоговой декларации, налогового расчета (расчета авансовых платежей), расчета по страховым взносам;</w:t>
      </w:r>
    </w:p>
    <w:p w14:paraId="12ECCCDA"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17B91E7"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согласованного руководителем заявления о выдаче под отчет денежных средств или авансового отчета.</w:t>
      </w:r>
    </w:p>
    <w:p w14:paraId="1C990211" w14:textId="720486C1"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3 ст. 219 БК РФ, п. 318 Инструкции </w:t>
      </w:r>
      <w:r w:rsidR="004F6604" w:rsidRPr="00E43D30">
        <w:rPr>
          <w:rFonts w:ascii="Times New Roman" w:hAnsi="Times New Roman"/>
          <w:i/>
          <w:iCs/>
          <w:sz w:val="28"/>
          <w:szCs w:val="28"/>
        </w:rPr>
        <w:t>№</w:t>
      </w:r>
      <w:r w:rsidRPr="00E43D30">
        <w:rPr>
          <w:rFonts w:ascii="Times New Roman" w:hAnsi="Times New Roman"/>
          <w:i/>
          <w:iCs/>
          <w:sz w:val="28"/>
          <w:szCs w:val="28"/>
        </w:rPr>
        <w:t xml:space="preserve"> 157н, п. 9 СГС "Учетная политика")</w:t>
      </w:r>
    </w:p>
    <w:p w14:paraId="34F11407" w14:textId="369C78B0" w:rsidR="000D1B6B" w:rsidRPr="00E43D30" w:rsidRDefault="000D1B6B"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2</w:t>
      </w:r>
      <w:r w:rsidRPr="00E43D30">
        <w:rPr>
          <w:rFonts w:ascii="Times New Roman" w:hAnsi="Times New Roman"/>
          <w:sz w:val="28"/>
          <w:szCs w:val="28"/>
        </w:rPr>
        <w:t>.3. Учет денежных обязательств осуществляется на основании:</w:t>
      </w:r>
    </w:p>
    <w:p w14:paraId="1F9A1FD2"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расчетно-платежной ведомости (ф. 0504401);</w:t>
      </w:r>
    </w:p>
    <w:p w14:paraId="437FDB3C"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записки-расчета об исчислении среднего заработка при предоставлении отпуска, увольнении и в других случаях (ф. 0504425);</w:t>
      </w:r>
    </w:p>
    <w:p w14:paraId="1B0A72ED"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lastRenderedPageBreak/>
        <w:t>- бухгалтерской справки (ф. 0504833);</w:t>
      </w:r>
    </w:p>
    <w:p w14:paraId="7AE7B7AD"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акта выполненных работ;</w:t>
      </w:r>
    </w:p>
    <w:p w14:paraId="267E4FED"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акта об оказании услуг;</w:t>
      </w:r>
    </w:p>
    <w:p w14:paraId="56CCF61C"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акта приема-передачи;</w:t>
      </w:r>
    </w:p>
    <w:p w14:paraId="100A8729"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договора в случае осуществления авансовых платежей в соответствии с его условиями;</w:t>
      </w:r>
    </w:p>
    <w:p w14:paraId="7EEFF473"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авансового отчета;</w:t>
      </w:r>
    </w:p>
    <w:p w14:paraId="5681E7B2"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справки-расчета;</w:t>
      </w:r>
    </w:p>
    <w:p w14:paraId="50A284AF"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счета;</w:t>
      </w:r>
    </w:p>
    <w:p w14:paraId="05C9126E"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счета-фактуры;</w:t>
      </w:r>
    </w:p>
    <w:p w14:paraId="0DD4CC2C"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товарной накладной (ТОРГ-12) (ф. 0330212);</w:t>
      </w:r>
    </w:p>
    <w:p w14:paraId="37A96F07"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универсального передаточного документа;</w:t>
      </w:r>
    </w:p>
    <w:p w14:paraId="7A153E79"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чека;</w:t>
      </w:r>
    </w:p>
    <w:p w14:paraId="1C0AAD7B"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квитанции;</w:t>
      </w:r>
    </w:p>
    <w:p w14:paraId="60AE1588"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исполнительного листа, судебного приказа;</w:t>
      </w:r>
    </w:p>
    <w:p w14:paraId="117CF80C"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налоговой декларации, налогового расчета (расчета авансовых платежей), расчета по страховым взносам;</w:t>
      </w:r>
    </w:p>
    <w:p w14:paraId="02449E95"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D8472C7" w14:textId="77777777"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согласованного руководителем заявления о выдаче под отчет денежных средств.</w:t>
      </w:r>
    </w:p>
    <w:p w14:paraId="7D33FC0E" w14:textId="683E1319"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4 ст. 219 БК РФ, п. 318 Инструкции </w:t>
      </w:r>
      <w:r w:rsidR="004F6604" w:rsidRPr="00E43D30">
        <w:rPr>
          <w:rFonts w:ascii="Times New Roman" w:hAnsi="Times New Roman"/>
          <w:i/>
          <w:iCs/>
          <w:sz w:val="28"/>
          <w:szCs w:val="28"/>
        </w:rPr>
        <w:t>№</w:t>
      </w:r>
      <w:r w:rsidRPr="00E43D30">
        <w:rPr>
          <w:rFonts w:ascii="Times New Roman" w:hAnsi="Times New Roman"/>
          <w:i/>
          <w:iCs/>
          <w:sz w:val="28"/>
          <w:szCs w:val="28"/>
        </w:rPr>
        <w:t xml:space="preserve"> 157н)</w:t>
      </w:r>
    </w:p>
    <w:p w14:paraId="4E59AC08" w14:textId="356A1276" w:rsidR="000D1B6B" w:rsidRPr="00E43D30" w:rsidRDefault="000D1B6B" w:rsidP="00A920C9">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2</w:t>
      </w:r>
      <w:r w:rsidRPr="00E43D30">
        <w:rPr>
          <w:rFonts w:ascii="Times New Roman" w:hAnsi="Times New Roman"/>
          <w:sz w:val="28"/>
          <w:szCs w:val="28"/>
        </w:rPr>
        <w:t>.4. Аналитический учет операций по счету 0 504 00 000 "Сметные (плановые, прогнозные) назначения" ведется в регистр</w:t>
      </w:r>
      <w:r w:rsidR="00A920C9" w:rsidRPr="00E43D30">
        <w:rPr>
          <w:rFonts w:ascii="Times New Roman" w:hAnsi="Times New Roman"/>
          <w:sz w:val="28"/>
          <w:szCs w:val="28"/>
        </w:rPr>
        <w:t>е</w:t>
      </w:r>
      <w:r w:rsidRPr="00E43D30">
        <w:rPr>
          <w:rFonts w:ascii="Times New Roman" w:hAnsi="Times New Roman"/>
          <w:sz w:val="28"/>
          <w:szCs w:val="28"/>
        </w:rPr>
        <w:t xml:space="preserve"> - карточка </w:t>
      </w:r>
      <w:r w:rsidR="00A920C9" w:rsidRPr="00E43D30">
        <w:rPr>
          <w:rFonts w:ascii="Times New Roman" w:hAnsi="Times New Roman"/>
          <w:sz w:val="28"/>
          <w:szCs w:val="28"/>
        </w:rPr>
        <w:t>счета</w:t>
      </w:r>
      <w:r w:rsidRPr="00E43D30">
        <w:rPr>
          <w:rFonts w:ascii="Times New Roman" w:hAnsi="Times New Roman"/>
          <w:sz w:val="28"/>
          <w:szCs w:val="28"/>
        </w:rPr>
        <w:t>.</w:t>
      </w:r>
    </w:p>
    <w:p w14:paraId="61298DFD" w14:textId="5D49AD2A" w:rsidR="000D1B6B" w:rsidRPr="00E43D30" w:rsidRDefault="000D1B6B" w:rsidP="000D1B6B">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 xml:space="preserve">(Основание: п. 199 Инструкции </w:t>
      </w:r>
      <w:r w:rsidR="00C57C30" w:rsidRPr="00E43D30">
        <w:rPr>
          <w:rFonts w:ascii="Times New Roman" w:hAnsi="Times New Roman"/>
          <w:i/>
          <w:iCs/>
          <w:sz w:val="28"/>
          <w:szCs w:val="28"/>
        </w:rPr>
        <w:t>№</w:t>
      </w:r>
      <w:r w:rsidRPr="00E43D30">
        <w:rPr>
          <w:rFonts w:ascii="Times New Roman" w:hAnsi="Times New Roman"/>
          <w:i/>
          <w:iCs/>
          <w:sz w:val="28"/>
          <w:szCs w:val="28"/>
        </w:rPr>
        <w:t xml:space="preserve"> 183н)</w:t>
      </w:r>
    </w:p>
    <w:p w14:paraId="30C4D206" w14:textId="77777777" w:rsidR="00832BA3" w:rsidRPr="00E43D30" w:rsidRDefault="00832BA3" w:rsidP="00832BA3">
      <w:pPr>
        <w:autoSpaceDE w:val="0"/>
        <w:autoSpaceDN w:val="0"/>
        <w:adjustRightInd w:val="0"/>
        <w:spacing w:after="0" w:line="240" w:lineRule="auto"/>
        <w:jc w:val="center"/>
        <w:rPr>
          <w:rFonts w:ascii="Times New Roman" w:hAnsi="Times New Roman"/>
          <w:b/>
          <w:bCs/>
          <w:sz w:val="28"/>
          <w:szCs w:val="28"/>
        </w:rPr>
      </w:pPr>
    </w:p>
    <w:p w14:paraId="319001F2" w14:textId="29EAA7F9" w:rsidR="00832BA3" w:rsidRPr="00E43D30" w:rsidRDefault="00832BA3" w:rsidP="00832BA3">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1</w:t>
      </w:r>
      <w:r w:rsidR="00466A2D" w:rsidRPr="00E43D30">
        <w:rPr>
          <w:rFonts w:ascii="Times New Roman" w:hAnsi="Times New Roman"/>
          <w:b/>
          <w:bCs/>
          <w:sz w:val="28"/>
          <w:szCs w:val="28"/>
        </w:rPr>
        <w:t>3</w:t>
      </w:r>
      <w:r w:rsidRPr="00E43D30">
        <w:rPr>
          <w:rFonts w:ascii="Times New Roman" w:hAnsi="Times New Roman"/>
          <w:b/>
          <w:bCs/>
          <w:sz w:val="28"/>
          <w:szCs w:val="28"/>
        </w:rPr>
        <w:t>. Обесценение активов</w:t>
      </w:r>
    </w:p>
    <w:p w14:paraId="7CA77E59"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p>
    <w:p w14:paraId="40A70994" w14:textId="2AAE9D78" w:rsidR="00832BA3" w:rsidRPr="00E43D30" w:rsidRDefault="00832BA3" w:rsidP="00B1799A">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14:paraId="6327464F"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 п. п. 5, 6 СГС "Обесценение активов")</w:t>
      </w:r>
    </w:p>
    <w:p w14:paraId="74C132D7" w14:textId="1647D8A6" w:rsidR="00832BA3" w:rsidRPr="00E43D30" w:rsidRDefault="00832BA3" w:rsidP="00B1799A">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14:paraId="32C862C2"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п. 6, 18 СГС "Обесценение активов")</w:t>
      </w:r>
    </w:p>
    <w:p w14:paraId="4C8181AB" w14:textId="3F160BB6" w:rsidR="00832BA3" w:rsidRPr="00E43D30" w:rsidRDefault="00832BA3" w:rsidP="00B1799A">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14:paraId="1F586B1E"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1E122A41" w14:textId="730874F0"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39EBB69D"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14:paraId="22C964F3"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 п. п. 10, 11 СГС "Обесценение активов")</w:t>
      </w:r>
    </w:p>
    <w:p w14:paraId="233295CC" w14:textId="599A96BC"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актива.</w:t>
      </w:r>
    </w:p>
    <w:p w14:paraId="66A96C94" w14:textId="77148C33"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466A2D" w:rsidRPr="00E43D30">
        <w:rPr>
          <w:rFonts w:ascii="Times New Roman" w:hAnsi="Times New Roman"/>
          <w:sz w:val="28"/>
          <w:szCs w:val="28"/>
        </w:rPr>
        <w:t>3</w:t>
      </w:r>
      <w:r w:rsidRPr="00E43D30">
        <w:rPr>
          <w:rFonts w:ascii="Times New Roman" w:hAnsi="Times New Roman"/>
          <w:sz w:val="28"/>
          <w:szCs w:val="28"/>
        </w:rPr>
        <w:t>.6. Это решение оформляется приказом с указанием метода, которым стоимость будет определена.</w:t>
      </w:r>
    </w:p>
    <w:p w14:paraId="0CB74FD2"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п. 10, 22 СГС "Обесценение активов")</w:t>
      </w:r>
    </w:p>
    <w:p w14:paraId="6F7DEDE6" w14:textId="2CEE21E6"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lastRenderedPageBreak/>
        <w:t>1</w:t>
      </w:r>
      <w:r w:rsidR="00EC5C4D" w:rsidRPr="00E43D30">
        <w:rPr>
          <w:rFonts w:ascii="Times New Roman" w:hAnsi="Times New Roman"/>
          <w:sz w:val="28"/>
          <w:szCs w:val="28"/>
        </w:rPr>
        <w:t>3</w:t>
      </w:r>
      <w:r w:rsidRPr="00E43D30">
        <w:rPr>
          <w:rFonts w:ascii="Times New Roman" w:hAnsi="Times New Roman"/>
          <w:sz w:val="28"/>
          <w:szCs w:val="28"/>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14:paraId="4D1C7CC0"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13 СГС "Обесценение активов")</w:t>
      </w:r>
    </w:p>
    <w:p w14:paraId="58EAB6AD" w14:textId="33E3FEAB"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C5C4D" w:rsidRPr="00E43D30">
        <w:rPr>
          <w:rFonts w:ascii="Times New Roman" w:hAnsi="Times New Roman"/>
          <w:sz w:val="28"/>
          <w:szCs w:val="28"/>
        </w:rPr>
        <w:t>3</w:t>
      </w:r>
      <w:r w:rsidRPr="00E43D30">
        <w:rPr>
          <w:rFonts w:ascii="Times New Roman" w:hAnsi="Times New Roman"/>
          <w:sz w:val="28"/>
          <w:szCs w:val="28"/>
        </w:rPr>
        <w:t>.8. Если по результатам определения справедливой стоимости актива выявлен убыток от обесценения, то он подлежит признанию в учете.</w:t>
      </w:r>
    </w:p>
    <w:p w14:paraId="3F6EFE63"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15 СГС "Обесценение активов")</w:t>
      </w:r>
    </w:p>
    <w:p w14:paraId="2021F941" w14:textId="3FD27BBD"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C5C4D" w:rsidRPr="00E43D30">
        <w:rPr>
          <w:rFonts w:ascii="Times New Roman" w:hAnsi="Times New Roman"/>
          <w:sz w:val="28"/>
          <w:szCs w:val="28"/>
        </w:rPr>
        <w:t>3</w:t>
      </w:r>
      <w:r w:rsidRPr="00E43D30">
        <w:rPr>
          <w:rFonts w:ascii="Times New Roman" w:hAnsi="Times New Roman"/>
          <w:sz w:val="28"/>
          <w:szCs w:val="28"/>
        </w:rPr>
        <w:t>.9.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14:paraId="5263EB8F"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5E50A896" w14:textId="5BF0AC32"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C5C4D" w:rsidRPr="00E43D30">
        <w:rPr>
          <w:rFonts w:ascii="Times New Roman" w:hAnsi="Times New Roman"/>
          <w:sz w:val="28"/>
          <w:szCs w:val="28"/>
        </w:rPr>
        <w:t>3</w:t>
      </w:r>
      <w:r w:rsidRPr="00E43D30">
        <w:rPr>
          <w:rFonts w:ascii="Times New Roman" w:hAnsi="Times New Roman"/>
          <w:sz w:val="28"/>
          <w:szCs w:val="28"/>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576061F3"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24 СГС "Обесценение активов")</w:t>
      </w:r>
    </w:p>
    <w:p w14:paraId="279A90DA" w14:textId="2C6DB9C4" w:rsidR="00832BA3" w:rsidRPr="00E43D30" w:rsidRDefault="00832BA3"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EC5C4D" w:rsidRPr="00E43D30">
        <w:rPr>
          <w:rFonts w:ascii="Times New Roman" w:hAnsi="Times New Roman"/>
          <w:sz w:val="28"/>
          <w:szCs w:val="28"/>
        </w:rPr>
        <w:t>3</w:t>
      </w:r>
      <w:r w:rsidRPr="00E43D30">
        <w:rPr>
          <w:rFonts w:ascii="Times New Roman" w:hAnsi="Times New Roman"/>
          <w:sz w:val="28"/>
          <w:szCs w:val="28"/>
        </w:rPr>
        <w:t>.11.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14:paraId="6FB3D269" w14:textId="77777777" w:rsidR="00832BA3" w:rsidRPr="00E43D30" w:rsidRDefault="00832BA3" w:rsidP="00832BA3">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3CFFD2AD" w14:textId="77777777" w:rsidR="00A72665" w:rsidRPr="00E43D30" w:rsidRDefault="00A72665" w:rsidP="002216B1">
      <w:pPr>
        <w:autoSpaceDE w:val="0"/>
        <w:autoSpaceDN w:val="0"/>
        <w:adjustRightInd w:val="0"/>
        <w:spacing w:after="0" w:line="240" w:lineRule="auto"/>
        <w:jc w:val="both"/>
        <w:rPr>
          <w:rFonts w:ascii="Times New Roman" w:hAnsi="Times New Roman"/>
          <w:sz w:val="28"/>
          <w:szCs w:val="28"/>
        </w:rPr>
      </w:pPr>
    </w:p>
    <w:p w14:paraId="5CF39CE0" w14:textId="65F9E11C" w:rsidR="00E30B4F" w:rsidRPr="00E43D30" w:rsidRDefault="00E30B4F" w:rsidP="00E30B4F">
      <w:pPr>
        <w:autoSpaceDE w:val="0"/>
        <w:autoSpaceDN w:val="0"/>
        <w:adjustRightInd w:val="0"/>
        <w:spacing w:after="0" w:line="240" w:lineRule="auto"/>
        <w:jc w:val="center"/>
        <w:rPr>
          <w:rFonts w:ascii="Times New Roman" w:hAnsi="Times New Roman"/>
          <w:sz w:val="28"/>
          <w:szCs w:val="28"/>
        </w:rPr>
      </w:pPr>
      <w:r w:rsidRPr="00E43D30">
        <w:rPr>
          <w:rFonts w:ascii="Times New Roman" w:hAnsi="Times New Roman"/>
          <w:b/>
          <w:bCs/>
          <w:sz w:val="28"/>
          <w:szCs w:val="28"/>
        </w:rPr>
        <w:t>1</w:t>
      </w:r>
      <w:r w:rsidR="0096459B" w:rsidRPr="00E43D30">
        <w:rPr>
          <w:rFonts w:ascii="Times New Roman" w:hAnsi="Times New Roman"/>
          <w:b/>
          <w:bCs/>
          <w:sz w:val="28"/>
          <w:szCs w:val="28"/>
        </w:rPr>
        <w:t>4</w:t>
      </w:r>
      <w:r w:rsidRPr="00E43D30">
        <w:rPr>
          <w:rFonts w:ascii="Times New Roman" w:hAnsi="Times New Roman"/>
          <w:b/>
          <w:bCs/>
          <w:sz w:val="28"/>
          <w:szCs w:val="28"/>
        </w:rPr>
        <w:t>. Забалансовый учет</w:t>
      </w:r>
    </w:p>
    <w:p w14:paraId="08D62335"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p>
    <w:p w14:paraId="1A1155F6" w14:textId="649A1B25"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 Учет на забалансовых счетах ведется в разрезе кодов вида финансового обеспечения (деятельности).</w:t>
      </w:r>
    </w:p>
    <w:p w14:paraId="261B9091"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0A85C81F" w14:textId="1894E793"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.2. Устанавливается следующая группировка имущества на счете 02 "Материальные ценности на хранении": непригодные для использования ценности, ценности в эксплуатации, ценности на хранении.</w:t>
      </w:r>
    </w:p>
    <w:p w14:paraId="495AFEA4"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w:t>
      </w:r>
    </w:p>
    <w:p w14:paraId="42E7A7F4" w14:textId="345AC936"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.3. На забалансовом счете 03 "Бланки строгой отчетности" учет ведется по группам:</w:t>
      </w:r>
    </w:p>
    <w:p w14:paraId="4C231554"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трудовые книжки;</w:t>
      </w:r>
    </w:p>
    <w:p w14:paraId="78F6219C"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вкладыши в трудовые книжки;</w:t>
      </w:r>
    </w:p>
    <w:p w14:paraId="157465AB" w14:textId="2D23CB53"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квитанции;</w:t>
      </w:r>
    </w:p>
    <w:p w14:paraId="513BEE9E" w14:textId="1DEDA679" w:rsidR="00805E8B" w:rsidRPr="00E43D30" w:rsidRDefault="00805E8B"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абонементы;</w:t>
      </w:r>
    </w:p>
    <w:p w14:paraId="41183F3B" w14:textId="3F0CA38B" w:rsidR="00474CEE" w:rsidRPr="00E43D30" w:rsidRDefault="00474CEE"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сертификаты;</w:t>
      </w:r>
    </w:p>
    <w:p w14:paraId="2D6D1EAC" w14:textId="2F9974D5"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xml:space="preserve">- </w:t>
      </w:r>
      <w:r w:rsidR="00805E8B" w:rsidRPr="00E43D30">
        <w:rPr>
          <w:rFonts w:ascii="Times New Roman" w:hAnsi="Times New Roman"/>
          <w:sz w:val="28"/>
          <w:szCs w:val="28"/>
        </w:rPr>
        <w:t>иные бланки строгой отчетности</w:t>
      </w:r>
      <w:r w:rsidRPr="00E43D30">
        <w:rPr>
          <w:rFonts w:ascii="Times New Roman" w:hAnsi="Times New Roman"/>
          <w:sz w:val="28"/>
          <w:szCs w:val="28"/>
        </w:rPr>
        <w:t>.</w:t>
      </w:r>
    </w:p>
    <w:p w14:paraId="4E3E863F" w14:textId="6018A35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337 Инструкции № 157н)</w:t>
      </w:r>
    </w:p>
    <w:p w14:paraId="4FB10FF4" w14:textId="2474EBF7"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.4. На забалансовом счете 04 "Сомнительная задолженность" учет ведется по группам:</w:t>
      </w:r>
    </w:p>
    <w:p w14:paraId="56BDE126"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доходам;</w:t>
      </w:r>
    </w:p>
    <w:p w14:paraId="4D736305"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авансам;</w:t>
      </w:r>
    </w:p>
    <w:p w14:paraId="5EAA8617"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подотчетных лиц;</w:t>
      </w:r>
    </w:p>
    <w:p w14:paraId="4EE700F0"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недостачам;</w:t>
      </w:r>
    </w:p>
    <w:p w14:paraId="0F1BD633"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крупным сделкам;</w:t>
      </w:r>
    </w:p>
    <w:p w14:paraId="39F5224B"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сделкам с зависимостью.</w:t>
      </w:r>
    </w:p>
    <w:p w14:paraId="0C3160D4" w14:textId="07996DD2"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 п. 21 Инструкции № 33н</w:t>
      </w:r>
      <w:r w:rsidRPr="00E43D30">
        <w:rPr>
          <w:rFonts w:ascii="Times New Roman" w:hAnsi="Times New Roman"/>
          <w:sz w:val="28"/>
          <w:szCs w:val="28"/>
        </w:rPr>
        <w:t>)</w:t>
      </w:r>
    </w:p>
    <w:p w14:paraId="5071C909" w14:textId="07A88D9D" w:rsidR="004049B1" w:rsidRPr="00E43D30" w:rsidRDefault="00E30B4F" w:rsidP="004049B1">
      <w:pPr>
        <w:autoSpaceDE w:val="0"/>
        <w:autoSpaceDN w:val="0"/>
        <w:adjustRightInd w:val="0"/>
        <w:spacing w:after="0" w:line="240" w:lineRule="auto"/>
        <w:ind w:firstLine="708"/>
        <w:jc w:val="both"/>
        <w:rPr>
          <w:rFonts w:ascii="Times New Roman" w:hAnsi="Times New Roman" w:cs="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.5.</w:t>
      </w:r>
      <w:r w:rsidR="00AF1C06" w:rsidRPr="00E43D30">
        <w:rPr>
          <w:rFonts w:ascii="Times New Roman" w:hAnsi="Times New Roman"/>
          <w:sz w:val="28"/>
          <w:szCs w:val="28"/>
        </w:rPr>
        <w:t xml:space="preserve"> </w:t>
      </w:r>
      <w:r w:rsidR="00924F06" w:rsidRPr="00E43D30">
        <w:rPr>
          <w:rFonts w:ascii="Times New Roman" w:hAnsi="Times New Roman"/>
          <w:sz w:val="28"/>
          <w:szCs w:val="28"/>
        </w:rPr>
        <w:t xml:space="preserve">На забалансовой счете 07 </w:t>
      </w:r>
      <w:r w:rsidRPr="00E43D30">
        <w:rPr>
          <w:rFonts w:ascii="Times New Roman" w:hAnsi="Times New Roman"/>
          <w:sz w:val="28"/>
          <w:szCs w:val="28"/>
        </w:rPr>
        <w:t xml:space="preserve"> </w:t>
      </w:r>
      <w:r w:rsidR="004049B1" w:rsidRPr="00E43D30">
        <w:rPr>
          <w:rFonts w:ascii="Times New Roman" w:hAnsi="Times New Roman" w:cs="Times New Roman"/>
          <w:sz w:val="28"/>
          <w:szCs w:val="28"/>
        </w:rPr>
        <w:t>уч</w:t>
      </w:r>
      <w:r w:rsidR="004049B1" w:rsidRPr="00E43D30">
        <w:rPr>
          <w:rFonts w:ascii="Times New Roman" w:hAnsi="Times New Roman" w:cs="Times New Roman"/>
          <w:sz w:val="28"/>
          <w:szCs w:val="28"/>
        </w:rPr>
        <w:t>итываются</w:t>
      </w:r>
      <w:r w:rsidR="004049B1" w:rsidRPr="00E43D30">
        <w:rPr>
          <w:rFonts w:ascii="Times New Roman" w:hAnsi="Times New Roman" w:cs="Times New Roman"/>
          <w:sz w:val="28"/>
          <w:szCs w:val="28"/>
        </w:rPr>
        <w:t xml:space="preserve"> приз</w:t>
      </w:r>
      <w:r w:rsidR="004049B1" w:rsidRPr="00E43D30">
        <w:rPr>
          <w:rFonts w:ascii="Times New Roman" w:hAnsi="Times New Roman" w:cs="Times New Roman"/>
          <w:sz w:val="28"/>
          <w:szCs w:val="28"/>
        </w:rPr>
        <w:t>ы</w:t>
      </w:r>
      <w:r w:rsidR="004049B1" w:rsidRPr="00E43D30">
        <w:rPr>
          <w:rFonts w:ascii="Times New Roman" w:hAnsi="Times New Roman" w:cs="Times New Roman"/>
          <w:sz w:val="28"/>
          <w:szCs w:val="28"/>
        </w:rPr>
        <w:t>, знамен</w:t>
      </w:r>
      <w:r w:rsidR="004049B1" w:rsidRPr="00E43D30">
        <w:rPr>
          <w:rFonts w:ascii="Times New Roman" w:hAnsi="Times New Roman" w:cs="Times New Roman"/>
          <w:sz w:val="28"/>
          <w:szCs w:val="28"/>
        </w:rPr>
        <w:t>а</w:t>
      </w:r>
      <w:r w:rsidR="004049B1" w:rsidRPr="00E43D30">
        <w:rPr>
          <w:rFonts w:ascii="Times New Roman" w:hAnsi="Times New Roman" w:cs="Times New Roman"/>
          <w:sz w:val="28"/>
          <w:szCs w:val="28"/>
        </w:rPr>
        <w:t>, кубк</w:t>
      </w:r>
      <w:r w:rsidR="004049B1" w:rsidRPr="00E43D30">
        <w:rPr>
          <w:rFonts w:ascii="Times New Roman" w:hAnsi="Times New Roman" w:cs="Times New Roman"/>
          <w:sz w:val="28"/>
          <w:szCs w:val="28"/>
        </w:rPr>
        <w:t>и</w:t>
      </w:r>
      <w:r w:rsidR="004049B1" w:rsidRPr="00E43D30">
        <w:rPr>
          <w:rFonts w:ascii="Times New Roman" w:hAnsi="Times New Roman" w:cs="Times New Roman"/>
          <w:sz w:val="28"/>
          <w:szCs w:val="28"/>
        </w:rPr>
        <w:t>, учрежденны</w:t>
      </w:r>
      <w:r w:rsidR="004049B1" w:rsidRPr="00E43D30">
        <w:rPr>
          <w:rFonts w:ascii="Times New Roman" w:hAnsi="Times New Roman" w:cs="Times New Roman"/>
          <w:sz w:val="28"/>
          <w:szCs w:val="28"/>
        </w:rPr>
        <w:t>е</w:t>
      </w:r>
      <w:r w:rsidR="004049B1" w:rsidRPr="00E43D30">
        <w:rPr>
          <w:rFonts w:ascii="Times New Roman" w:hAnsi="Times New Roman" w:cs="Times New Roman"/>
          <w:sz w:val="28"/>
          <w:szCs w:val="28"/>
        </w:rPr>
        <w:t xml:space="preserve"> разными организациями и получаемы</w:t>
      </w:r>
      <w:r w:rsidR="004049B1" w:rsidRPr="00E43D30">
        <w:rPr>
          <w:rFonts w:ascii="Times New Roman" w:hAnsi="Times New Roman" w:cs="Times New Roman"/>
          <w:sz w:val="28"/>
          <w:szCs w:val="28"/>
        </w:rPr>
        <w:t>е</w:t>
      </w:r>
      <w:r w:rsidR="004049B1" w:rsidRPr="00E43D30">
        <w:rPr>
          <w:rFonts w:ascii="Times New Roman" w:hAnsi="Times New Roman" w:cs="Times New Roman"/>
          <w:sz w:val="28"/>
          <w:szCs w:val="28"/>
        </w:rPr>
        <w:t xml:space="preserve"> от них для награждения команд-победителей, а также материальных ценностей, в том числе ценных подарков и сувениров, приобретенных и предназначенных для награждения (дарения) (далее - ценные подарки (сувениры), в период нахождения их у ответственных лиц для награждения (дарения) (с момента получения ответственным лицом и до момента вручения). Переходящие призы, знамена, </w:t>
      </w:r>
      <w:r w:rsidR="004049B1" w:rsidRPr="00E43D30">
        <w:rPr>
          <w:rFonts w:ascii="Times New Roman" w:hAnsi="Times New Roman" w:cs="Times New Roman"/>
          <w:sz w:val="28"/>
          <w:szCs w:val="28"/>
        </w:rPr>
        <w:lastRenderedPageBreak/>
        <w:t>кубки учитываются на забалансовом счете в течение всего периода их нахождения в данном учреждении.</w:t>
      </w:r>
    </w:p>
    <w:p w14:paraId="69BABD75" w14:textId="77777777" w:rsidR="00161FB9" w:rsidRPr="00E43D30" w:rsidRDefault="00161FB9" w:rsidP="00161FB9">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Ценные подарки (сувениры) учитываются на забалансовом счете с момента выдачи их со склада (с момента приобретения в случае, когда материальные ценности приобретаются лицом, ответственным за организацию награждения (дарения), без передачи (поступления) на склад учреждения) и до момента вручения.</w:t>
      </w:r>
    </w:p>
    <w:p w14:paraId="5D2E8EF4" w14:textId="77777777" w:rsidR="003E0E1D" w:rsidRPr="00E43D30" w:rsidRDefault="00161FB9" w:rsidP="003E0E1D">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При одновременном представлении лицами, ответственными за их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забалансовом счете не отражается (признаются расходы текущего финансового периода в сумме стоимости ценных подарков (сувениров).</w:t>
      </w:r>
    </w:p>
    <w:p w14:paraId="74E763DD" w14:textId="42C8A1AF" w:rsidR="00161FB9" w:rsidRPr="00E43D30" w:rsidRDefault="00161FB9" w:rsidP="003E0E1D">
      <w:pPr>
        <w:autoSpaceDE w:val="0"/>
        <w:autoSpaceDN w:val="0"/>
        <w:adjustRightInd w:val="0"/>
        <w:spacing w:after="0" w:line="240" w:lineRule="auto"/>
        <w:ind w:firstLine="540"/>
        <w:jc w:val="both"/>
        <w:rPr>
          <w:rFonts w:ascii="Times New Roman" w:hAnsi="Times New Roman" w:cs="Times New Roman"/>
          <w:sz w:val="28"/>
          <w:szCs w:val="28"/>
        </w:rPr>
      </w:pPr>
      <w:r w:rsidRPr="00E43D30">
        <w:rPr>
          <w:rFonts w:ascii="Times New Roman" w:hAnsi="Times New Roman" w:cs="Times New Roman"/>
          <w:sz w:val="28"/>
          <w:szCs w:val="28"/>
        </w:rPr>
        <w:t xml:space="preserve">Награды, призы, кубки, в том числе переходящие, </w:t>
      </w:r>
      <w:r w:rsidR="003E0E1D" w:rsidRPr="00E43D30">
        <w:rPr>
          <w:rFonts w:ascii="Times New Roman" w:hAnsi="Times New Roman" w:cs="Times New Roman"/>
          <w:sz w:val="28"/>
          <w:szCs w:val="28"/>
        </w:rPr>
        <w:t>ц</w:t>
      </w:r>
      <w:r w:rsidRPr="00E43D30">
        <w:rPr>
          <w:rFonts w:ascii="Times New Roman" w:hAnsi="Times New Roman" w:cs="Times New Roman"/>
          <w:sz w:val="28"/>
          <w:szCs w:val="28"/>
        </w:rPr>
        <w:t>енные подарки (сувениры) учитываются по стоимости их приобретения.</w:t>
      </w:r>
    </w:p>
    <w:p w14:paraId="3703A744" w14:textId="63A5D2DE" w:rsidR="00AF1C06" w:rsidRPr="00E43D30" w:rsidRDefault="003E0E1D" w:rsidP="003E0E1D">
      <w:pPr>
        <w:autoSpaceDE w:val="0"/>
        <w:autoSpaceDN w:val="0"/>
        <w:adjustRightInd w:val="0"/>
        <w:spacing w:after="0" w:line="240" w:lineRule="auto"/>
        <w:jc w:val="both"/>
        <w:rPr>
          <w:rFonts w:ascii="Times New Roman" w:hAnsi="Times New Roman"/>
          <w:sz w:val="28"/>
          <w:szCs w:val="28"/>
          <w:lang w:val="en-US"/>
        </w:rPr>
      </w:pPr>
      <w:r w:rsidRPr="00E43D30">
        <w:rPr>
          <w:rFonts w:ascii="Times New Roman" w:hAnsi="Times New Roman"/>
          <w:i/>
          <w:sz w:val="28"/>
          <w:szCs w:val="28"/>
        </w:rPr>
        <w:t>(Основание: п.345 Инструкции № 157н)</w:t>
      </w:r>
    </w:p>
    <w:p w14:paraId="5D5C66BA" w14:textId="3D4C6677"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Документы о вручении ценных подарков (сувенирной продукции) оформляются в соответствии с Порядком, приведенным в Приложении № 15 к настоящей Учетной политике.</w:t>
      </w:r>
    </w:p>
    <w:p w14:paraId="1E8A6421" w14:textId="2BA70EA3" w:rsidR="00BB17FD" w:rsidRPr="00E43D30" w:rsidRDefault="00BB17FD"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.6. На забалансовом счете 09 учет ведется по группам:</w:t>
      </w:r>
    </w:p>
    <w:p w14:paraId="3B5B7336" w14:textId="416914A6"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двигатели, турбокомпрессоры;</w:t>
      </w:r>
    </w:p>
    <w:p w14:paraId="774A01F6" w14:textId="58FDACEB"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аккумуляторы;</w:t>
      </w:r>
    </w:p>
    <w:p w14:paraId="391462A7" w14:textId="066FBF25"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шины и покрышки;</w:t>
      </w:r>
    </w:p>
    <w:p w14:paraId="16DF91A2" w14:textId="10361928"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диски;</w:t>
      </w:r>
    </w:p>
    <w:p w14:paraId="6483B839" w14:textId="1650FD4F"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карбюраторы;</w:t>
      </w:r>
    </w:p>
    <w:p w14:paraId="3C128F46" w14:textId="70515C29"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коробки передач;</w:t>
      </w:r>
    </w:p>
    <w:p w14:paraId="7C4981A9" w14:textId="7EE4631D" w:rsidR="00BB17FD" w:rsidRPr="00E43D30" w:rsidRDefault="00BB17FD"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фары</w:t>
      </w:r>
      <w:r w:rsidR="003A3B95" w:rsidRPr="00E43D30">
        <w:rPr>
          <w:rFonts w:ascii="Times New Roman" w:hAnsi="Times New Roman"/>
          <w:sz w:val="28"/>
          <w:szCs w:val="28"/>
        </w:rPr>
        <w:t>;</w:t>
      </w:r>
    </w:p>
    <w:p w14:paraId="4414A5AC" w14:textId="37FCD7A5" w:rsidR="003A3B95" w:rsidRPr="00E43D30" w:rsidRDefault="003A3B95" w:rsidP="003A3B95">
      <w:pPr>
        <w:tabs>
          <w:tab w:val="left" w:pos="540"/>
        </w:tabs>
        <w:autoSpaceDE w:val="0"/>
        <w:autoSpaceDN w:val="0"/>
        <w:adjustRightInd w:val="0"/>
        <w:spacing w:after="0" w:line="240" w:lineRule="auto"/>
        <w:jc w:val="both"/>
        <w:rPr>
          <w:rFonts w:ascii="Times New Roman" w:hAnsi="Times New Roman" w:cs="Times New Roman"/>
          <w:sz w:val="28"/>
          <w:szCs w:val="28"/>
        </w:rPr>
      </w:pPr>
      <w:r w:rsidRPr="00E43D30">
        <w:rPr>
          <w:rFonts w:ascii="Times New Roman" w:hAnsi="Times New Roman"/>
          <w:sz w:val="28"/>
          <w:szCs w:val="28"/>
        </w:rPr>
        <w:t xml:space="preserve">- </w:t>
      </w:r>
      <w:r w:rsidRPr="00E43D30">
        <w:rPr>
          <w:rFonts w:ascii="Times New Roman" w:hAnsi="Times New Roman" w:cs="Times New Roman"/>
          <w:sz w:val="28"/>
          <w:szCs w:val="28"/>
        </w:rPr>
        <w:t>другие запчасти, необходимые для ремонта транспортных средств.</w:t>
      </w:r>
    </w:p>
    <w:p w14:paraId="2FAE5A59" w14:textId="4CB9BB97" w:rsidR="00974722" w:rsidRPr="00E43D30" w:rsidRDefault="00974722" w:rsidP="00974722">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cs="Times New Roman"/>
          <w:sz w:val="28"/>
          <w:szCs w:val="28"/>
        </w:rPr>
        <w:t>(</w:t>
      </w:r>
      <w:r w:rsidRPr="00E43D30">
        <w:rPr>
          <w:rFonts w:ascii="Times New Roman" w:hAnsi="Times New Roman" w:cs="Times New Roman"/>
          <w:i/>
          <w:sz w:val="28"/>
          <w:szCs w:val="28"/>
        </w:rPr>
        <w:t xml:space="preserve">Основание: п.9 СГС </w:t>
      </w:r>
      <w:r w:rsidRPr="00E43D30">
        <w:rPr>
          <w:rFonts w:ascii="Times New Roman" w:hAnsi="Times New Roman"/>
          <w:i/>
          <w:iCs/>
          <w:sz w:val="28"/>
          <w:szCs w:val="28"/>
        </w:rPr>
        <w:t>"Учетная политика", п. 349 Инструкции № 157н</w:t>
      </w:r>
      <w:r w:rsidRPr="00E43D30">
        <w:rPr>
          <w:rFonts w:ascii="Times New Roman" w:hAnsi="Times New Roman"/>
          <w:sz w:val="28"/>
          <w:szCs w:val="28"/>
        </w:rPr>
        <w:t>)</w:t>
      </w:r>
    </w:p>
    <w:p w14:paraId="3CDDD2E0" w14:textId="0BFD26C6"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w:t>
      </w:r>
      <w:r w:rsidR="007B1BEA" w:rsidRPr="00E43D30">
        <w:rPr>
          <w:rFonts w:ascii="Times New Roman" w:hAnsi="Times New Roman"/>
          <w:sz w:val="28"/>
          <w:szCs w:val="28"/>
        </w:rPr>
        <w:t>7</w:t>
      </w:r>
      <w:r w:rsidRPr="00E43D30">
        <w:rPr>
          <w:rFonts w:ascii="Times New Roman" w:hAnsi="Times New Roman"/>
          <w:sz w:val="28"/>
          <w:szCs w:val="28"/>
        </w:rPr>
        <w:t>. На забалансовом счете 10 "Обеспечение исполнения обязательств" учет ведется по видам обеспечений:</w:t>
      </w:r>
    </w:p>
    <w:p w14:paraId="24EFA508"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банковские гарантии;</w:t>
      </w:r>
    </w:p>
    <w:p w14:paraId="189AEC97"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поручительства;</w:t>
      </w:r>
    </w:p>
    <w:p w14:paraId="0A7317AE"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имущество в залоге.</w:t>
      </w:r>
    </w:p>
    <w:p w14:paraId="7C6011E0" w14:textId="6BD9FD1D"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352 Инструкции № 157н, п. 21 Инструкции № 33н)</w:t>
      </w:r>
    </w:p>
    <w:p w14:paraId="0C9AA9E7" w14:textId="6B26EF11"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w:t>
      </w:r>
      <w:r w:rsidR="007B1BEA" w:rsidRPr="00E43D30">
        <w:rPr>
          <w:rFonts w:ascii="Times New Roman" w:hAnsi="Times New Roman"/>
          <w:sz w:val="28"/>
          <w:szCs w:val="28"/>
        </w:rPr>
        <w:t>8</w:t>
      </w:r>
      <w:r w:rsidRPr="00E43D30">
        <w:rPr>
          <w:rFonts w:ascii="Times New Roman" w:hAnsi="Times New Roman"/>
          <w:sz w:val="28"/>
          <w:szCs w:val="28"/>
        </w:rPr>
        <w:t>. На забалансовом счете 11 "Государственные и муниципальные гарантии" учет ведется по видам гарантий:</w:t>
      </w:r>
    </w:p>
    <w:p w14:paraId="2474A935"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предоставленные гарантии с возникновением права регрессного требования;</w:t>
      </w:r>
    </w:p>
    <w:p w14:paraId="2A8C2920"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предоставленные гарантии без возникновения права регрессного требования.</w:t>
      </w:r>
    </w:p>
    <w:p w14:paraId="5E12866B" w14:textId="5FBEE3B4"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ст. 115 БК РФ, п. 354 Инструкции № 157н)</w:t>
      </w:r>
    </w:p>
    <w:p w14:paraId="07BB8FE4" w14:textId="6A88F7B7"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w:t>
      </w:r>
      <w:r w:rsidR="007B1BEA" w:rsidRPr="00E43D30">
        <w:rPr>
          <w:rFonts w:ascii="Times New Roman" w:hAnsi="Times New Roman"/>
          <w:sz w:val="28"/>
          <w:szCs w:val="28"/>
        </w:rPr>
        <w:t>9</w:t>
      </w:r>
      <w:r w:rsidRPr="00E43D30">
        <w:rPr>
          <w:rFonts w:ascii="Times New Roman" w:hAnsi="Times New Roman"/>
          <w:sz w:val="28"/>
          <w:szCs w:val="28"/>
        </w:rPr>
        <w:t xml:space="preserve">. Аналитический учет по счетам 17 "Поступления денежных средств" и 18 "Выбытия денежных средств" ведется в </w:t>
      </w:r>
      <w:proofErr w:type="spellStart"/>
      <w:r w:rsidRPr="00E43D30">
        <w:rPr>
          <w:rFonts w:ascii="Times New Roman" w:hAnsi="Times New Roman"/>
          <w:sz w:val="28"/>
          <w:szCs w:val="28"/>
        </w:rPr>
        <w:t>многографной</w:t>
      </w:r>
      <w:proofErr w:type="spellEnd"/>
      <w:r w:rsidRPr="00E43D30">
        <w:rPr>
          <w:rFonts w:ascii="Times New Roman" w:hAnsi="Times New Roman"/>
          <w:sz w:val="28"/>
          <w:szCs w:val="28"/>
        </w:rPr>
        <w:t xml:space="preserve"> карточке (ф. 0504054).</w:t>
      </w:r>
    </w:p>
    <w:p w14:paraId="418BC936" w14:textId="5D88811C"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п. 366, 368 Инструкции № 157н)</w:t>
      </w:r>
    </w:p>
    <w:p w14:paraId="2AB2FCFA" w14:textId="05CBD5DD"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w:t>
      </w:r>
      <w:r w:rsidR="007B1BEA" w:rsidRPr="00E43D30">
        <w:rPr>
          <w:rFonts w:ascii="Times New Roman" w:hAnsi="Times New Roman"/>
          <w:sz w:val="28"/>
          <w:szCs w:val="28"/>
        </w:rPr>
        <w:t>10</w:t>
      </w:r>
      <w:r w:rsidRPr="00E43D30">
        <w:rPr>
          <w:rFonts w:ascii="Times New Roman" w:hAnsi="Times New Roman"/>
          <w:sz w:val="28"/>
          <w:szCs w:val="28"/>
        </w:rPr>
        <w:t>. На забалансовом счете 20 "Задолженность, невостребованная кредиторами" учет ведется по группам:</w:t>
      </w:r>
    </w:p>
    <w:p w14:paraId="2F9FCCED"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крупным сделкам;</w:t>
      </w:r>
    </w:p>
    <w:p w14:paraId="20856C3A"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сделкам с заинтересованностью;</w:t>
      </w:r>
    </w:p>
    <w:p w14:paraId="3995B587"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задолженность по прочим сделкам.</w:t>
      </w:r>
    </w:p>
    <w:p w14:paraId="3F61C852" w14:textId="3E6E4953"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9 СГС "Учетная политика", п. 21 Инструкции № 33н)</w:t>
      </w:r>
    </w:p>
    <w:p w14:paraId="254EC82F" w14:textId="3A34AAA1"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w:t>
      </w:r>
      <w:r w:rsidR="007B1BEA" w:rsidRPr="00E43D30">
        <w:rPr>
          <w:rFonts w:ascii="Times New Roman" w:hAnsi="Times New Roman"/>
          <w:sz w:val="28"/>
          <w:szCs w:val="28"/>
        </w:rPr>
        <w:t>1</w:t>
      </w:r>
      <w:r w:rsidRPr="00E43D30">
        <w:rPr>
          <w:rFonts w:ascii="Times New Roman" w:hAnsi="Times New Roman"/>
          <w:sz w:val="28"/>
          <w:szCs w:val="28"/>
        </w:rPr>
        <w:t>. На забалансовый счет 20 "Задолженность, невостребованная кредиторами" не востребованная кредитором задолженность принимается по приказу, изданному на основании:</w:t>
      </w:r>
    </w:p>
    <w:p w14:paraId="5A62771C" w14:textId="4966098C"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инвентаризационной описи расчетов с покупателями, поставщиками и прочими</w:t>
      </w:r>
      <w:r w:rsidR="00E26BE4" w:rsidRPr="00E43D30">
        <w:rPr>
          <w:rFonts w:ascii="Times New Roman" w:hAnsi="Times New Roman"/>
          <w:sz w:val="28"/>
          <w:szCs w:val="28"/>
        </w:rPr>
        <w:t xml:space="preserve"> </w:t>
      </w:r>
      <w:r w:rsidRPr="00E43D30">
        <w:rPr>
          <w:rFonts w:ascii="Times New Roman" w:hAnsi="Times New Roman"/>
          <w:sz w:val="28"/>
          <w:szCs w:val="28"/>
        </w:rPr>
        <w:t>дебиторами</w:t>
      </w:r>
      <w:r w:rsidR="00E26BE4" w:rsidRPr="00E43D30">
        <w:rPr>
          <w:rFonts w:ascii="Times New Roman" w:hAnsi="Times New Roman"/>
          <w:sz w:val="28"/>
          <w:szCs w:val="28"/>
        </w:rPr>
        <w:t>,</w:t>
      </w:r>
      <w:r w:rsidRPr="00E43D30">
        <w:rPr>
          <w:rFonts w:ascii="Times New Roman" w:hAnsi="Times New Roman"/>
          <w:sz w:val="28"/>
          <w:szCs w:val="28"/>
        </w:rPr>
        <w:t xml:space="preserve"> и кредиторами (ф. 0504089);</w:t>
      </w:r>
    </w:p>
    <w:p w14:paraId="0E804451"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lastRenderedPageBreak/>
        <w:t>- докладной записки о выявлении кредиторской задолженности, не востребованной кредиторами.</w:t>
      </w:r>
    </w:p>
    <w:p w14:paraId="69C9946A"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754FA12A"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завершился срок возможного возобновления процедуры взыскания задолженности согласно законодательству;</w:t>
      </w:r>
    </w:p>
    <w:p w14:paraId="0AE6AF5D"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имеются документы, подтверждающие прекращение обязательства в связи со смертью (ликвидацией) контрагента.</w:t>
      </w:r>
    </w:p>
    <w:p w14:paraId="4EE233DD" w14:textId="5DD8957E"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371 Инструкции № 157н)</w:t>
      </w:r>
    </w:p>
    <w:p w14:paraId="56EC7E26" w14:textId="5BD0DE9B"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w:t>
      </w:r>
      <w:r w:rsidR="007B1BEA" w:rsidRPr="00E43D30">
        <w:rPr>
          <w:rFonts w:ascii="Times New Roman" w:hAnsi="Times New Roman"/>
          <w:sz w:val="28"/>
          <w:szCs w:val="28"/>
        </w:rPr>
        <w:t>2</w:t>
      </w:r>
      <w:r w:rsidRPr="00E43D30">
        <w:rPr>
          <w:rFonts w:ascii="Times New Roman" w:hAnsi="Times New Roman"/>
          <w:sz w:val="28"/>
          <w:szCs w:val="28"/>
        </w:rPr>
        <w:t xml:space="preserve">. Основные средства на забалансовом счете 21 "Основные средства в эксплуатации" учитываются </w:t>
      </w:r>
      <w:r w:rsidR="00F56486" w:rsidRPr="00E43D30">
        <w:rPr>
          <w:rFonts w:ascii="Times New Roman" w:hAnsi="Times New Roman"/>
          <w:sz w:val="28"/>
          <w:szCs w:val="28"/>
        </w:rPr>
        <w:t>по балансовой стоимости объекта</w:t>
      </w:r>
      <w:r w:rsidRPr="00E43D30">
        <w:rPr>
          <w:rFonts w:ascii="Times New Roman" w:hAnsi="Times New Roman"/>
          <w:sz w:val="28"/>
          <w:szCs w:val="28"/>
        </w:rPr>
        <w:t>.</w:t>
      </w:r>
    </w:p>
    <w:p w14:paraId="49B061FA" w14:textId="49E03EF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373 Инструкции № 157н)</w:t>
      </w:r>
    </w:p>
    <w:p w14:paraId="0EAB9C6C" w14:textId="4051C6BC"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w:t>
      </w:r>
      <w:r w:rsidR="007B1BEA" w:rsidRPr="00E43D30">
        <w:rPr>
          <w:rFonts w:ascii="Times New Roman" w:hAnsi="Times New Roman"/>
          <w:sz w:val="28"/>
          <w:szCs w:val="28"/>
        </w:rPr>
        <w:t>3</w:t>
      </w:r>
      <w:r w:rsidRPr="00E43D30">
        <w:rPr>
          <w:rFonts w:ascii="Times New Roman" w:hAnsi="Times New Roman"/>
          <w:sz w:val="28"/>
          <w:szCs w:val="28"/>
        </w:rPr>
        <w:t>. Аналитический учет на счете 21 ведется по следующим группам:</w:t>
      </w:r>
    </w:p>
    <w:p w14:paraId="689CA496"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особо ценное движимое имущество;</w:t>
      </w:r>
    </w:p>
    <w:p w14:paraId="5C630806" w14:textId="77777777"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 иное движимое имущество.</w:t>
      </w:r>
    </w:p>
    <w:p w14:paraId="5E37BFD8" w14:textId="5CF5927B"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w:t>
      </w:r>
      <w:r w:rsidRPr="00E43D30">
        <w:rPr>
          <w:rFonts w:ascii="Times New Roman" w:hAnsi="Times New Roman"/>
          <w:sz w:val="28"/>
          <w:szCs w:val="28"/>
        </w:rPr>
        <w:t xml:space="preserve">Основание: </w:t>
      </w:r>
      <w:r w:rsidRPr="00E43D30">
        <w:rPr>
          <w:rFonts w:ascii="Times New Roman" w:hAnsi="Times New Roman"/>
          <w:i/>
          <w:iCs/>
          <w:sz w:val="28"/>
          <w:szCs w:val="28"/>
        </w:rPr>
        <w:t>п. 374 Инструкции № 157н, п. 9 СГС "Учетная политика")</w:t>
      </w:r>
    </w:p>
    <w:p w14:paraId="1BC7B05D" w14:textId="27C44576"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w:t>
      </w:r>
      <w:r w:rsidR="007B1BEA" w:rsidRPr="00E43D30">
        <w:rPr>
          <w:rFonts w:ascii="Times New Roman" w:hAnsi="Times New Roman"/>
          <w:sz w:val="28"/>
          <w:szCs w:val="28"/>
        </w:rPr>
        <w:t>4</w:t>
      </w:r>
      <w:r w:rsidRPr="00E43D30">
        <w:rPr>
          <w:rFonts w:ascii="Times New Roman" w:hAnsi="Times New Roman"/>
          <w:sz w:val="28"/>
          <w:szCs w:val="28"/>
        </w:rPr>
        <w:t>. Аналитический учет по счету 22 "Материальные ценности, полученные по централизованному снабжению", ведется в разрезе видов материальных ценностей, получателей.</w:t>
      </w:r>
    </w:p>
    <w:p w14:paraId="56C5B308" w14:textId="0A273023"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w:t>
      </w:r>
      <w:r w:rsidRPr="00E43D30">
        <w:rPr>
          <w:rFonts w:ascii="Times New Roman" w:hAnsi="Times New Roman"/>
          <w:sz w:val="28"/>
          <w:szCs w:val="28"/>
        </w:rPr>
        <w:t xml:space="preserve">Основание: </w:t>
      </w:r>
      <w:r w:rsidRPr="00E43D30">
        <w:rPr>
          <w:rFonts w:ascii="Times New Roman" w:hAnsi="Times New Roman"/>
          <w:i/>
          <w:iCs/>
          <w:sz w:val="28"/>
          <w:szCs w:val="28"/>
        </w:rPr>
        <w:t>п. 376 Инструкции № 157н, п. 9 СГС "Учетная политика")</w:t>
      </w:r>
    </w:p>
    <w:p w14:paraId="79720C2D" w14:textId="13B1FD86" w:rsidR="00E30B4F" w:rsidRPr="00E43D30" w:rsidRDefault="00E30B4F" w:rsidP="00C83C07">
      <w:pPr>
        <w:autoSpaceDE w:val="0"/>
        <w:autoSpaceDN w:val="0"/>
        <w:adjustRightInd w:val="0"/>
        <w:spacing w:after="0" w:line="240" w:lineRule="auto"/>
        <w:ind w:firstLine="708"/>
        <w:jc w:val="both"/>
        <w:rPr>
          <w:rFonts w:ascii="Times New Roman" w:hAnsi="Times New Roman"/>
          <w:sz w:val="28"/>
          <w:szCs w:val="28"/>
        </w:rPr>
      </w:pPr>
      <w:r w:rsidRPr="00E43D30">
        <w:rPr>
          <w:rFonts w:ascii="Times New Roman" w:hAnsi="Times New Roman"/>
          <w:sz w:val="28"/>
          <w:szCs w:val="28"/>
        </w:rPr>
        <w:t>1</w:t>
      </w:r>
      <w:r w:rsidR="0096459B" w:rsidRPr="00E43D30">
        <w:rPr>
          <w:rFonts w:ascii="Times New Roman" w:hAnsi="Times New Roman"/>
          <w:sz w:val="28"/>
          <w:szCs w:val="28"/>
        </w:rPr>
        <w:t>4</w:t>
      </w:r>
      <w:r w:rsidRPr="00E43D30">
        <w:rPr>
          <w:rFonts w:ascii="Times New Roman" w:hAnsi="Times New Roman"/>
          <w:sz w:val="28"/>
          <w:szCs w:val="28"/>
        </w:rPr>
        <w:t>.1</w:t>
      </w:r>
      <w:r w:rsidR="007B1BEA" w:rsidRPr="00E43D30">
        <w:rPr>
          <w:rFonts w:ascii="Times New Roman" w:hAnsi="Times New Roman"/>
          <w:sz w:val="28"/>
          <w:szCs w:val="28"/>
        </w:rPr>
        <w:t>5</w:t>
      </w:r>
      <w:r w:rsidRPr="00E43D30">
        <w:rPr>
          <w:rFonts w:ascii="Times New Roman" w:hAnsi="Times New Roman"/>
          <w:sz w:val="28"/>
          <w:szCs w:val="28"/>
        </w:rPr>
        <w:t>.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0504104, 0504105, 0504143).</w:t>
      </w:r>
    </w:p>
    <w:p w14:paraId="274A051F" w14:textId="4F7D9D90" w:rsidR="00E30B4F" w:rsidRPr="00E43D30" w:rsidRDefault="00E30B4F" w:rsidP="00E30B4F">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i/>
          <w:iCs/>
          <w:sz w:val="28"/>
          <w:szCs w:val="28"/>
        </w:rPr>
        <w:t>(Основание: п. 51 Инструкции № 157н)</w:t>
      </w:r>
    </w:p>
    <w:p w14:paraId="029847C3" w14:textId="77777777" w:rsidR="002216B1" w:rsidRPr="00E43D30" w:rsidRDefault="002216B1" w:rsidP="003C0508">
      <w:pPr>
        <w:autoSpaceDE w:val="0"/>
        <w:autoSpaceDN w:val="0"/>
        <w:adjustRightInd w:val="0"/>
        <w:spacing w:after="0" w:line="240" w:lineRule="auto"/>
        <w:jc w:val="both"/>
        <w:rPr>
          <w:rFonts w:ascii="Times New Roman" w:hAnsi="Times New Roman"/>
          <w:sz w:val="28"/>
          <w:szCs w:val="28"/>
        </w:rPr>
      </w:pPr>
    </w:p>
    <w:p w14:paraId="282D8DEE" w14:textId="77777777" w:rsidR="00941F72" w:rsidRPr="00E43D30" w:rsidRDefault="00941F72" w:rsidP="00941F72">
      <w:pPr>
        <w:autoSpaceDE w:val="0"/>
        <w:autoSpaceDN w:val="0"/>
        <w:adjustRightInd w:val="0"/>
        <w:spacing w:after="0" w:line="240" w:lineRule="auto"/>
        <w:jc w:val="both"/>
        <w:rPr>
          <w:rFonts w:ascii="Times New Roman" w:hAnsi="Times New Roman"/>
          <w:sz w:val="28"/>
          <w:szCs w:val="28"/>
        </w:rPr>
      </w:pPr>
    </w:p>
    <w:p w14:paraId="03ECCB80" w14:textId="77777777" w:rsidR="004066DF" w:rsidRPr="00E43D30" w:rsidRDefault="004066DF" w:rsidP="002655D0">
      <w:pPr>
        <w:autoSpaceDE w:val="0"/>
        <w:autoSpaceDN w:val="0"/>
        <w:adjustRightInd w:val="0"/>
        <w:spacing w:after="0" w:line="240" w:lineRule="auto"/>
        <w:jc w:val="both"/>
        <w:rPr>
          <w:rFonts w:ascii="Times New Roman" w:hAnsi="Times New Roman"/>
          <w:sz w:val="28"/>
          <w:szCs w:val="28"/>
        </w:rPr>
      </w:pPr>
    </w:p>
    <w:p w14:paraId="373B253A" w14:textId="181B66F6" w:rsidR="002655D0" w:rsidRPr="00E43D30" w:rsidRDefault="00885DF5" w:rsidP="002655D0">
      <w:pPr>
        <w:autoSpaceDE w:val="0"/>
        <w:autoSpaceDN w:val="0"/>
        <w:adjustRightInd w:val="0"/>
        <w:spacing w:after="0" w:line="240" w:lineRule="auto"/>
        <w:jc w:val="both"/>
        <w:rPr>
          <w:rFonts w:ascii="Times New Roman" w:hAnsi="Times New Roman"/>
          <w:sz w:val="28"/>
          <w:szCs w:val="28"/>
        </w:rPr>
      </w:pPr>
      <w:r w:rsidRPr="00E43D30">
        <w:rPr>
          <w:rFonts w:ascii="Times New Roman" w:hAnsi="Times New Roman"/>
          <w:sz w:val="28"/>
          <w:szCs w:val="28"/>
        </w:rPr>
        <w:tab/>
        <w:t>Данная Учетная политика не является исчерпывающей и при внесении в законодательные акты, регулирующие порядок ведения бухгалтерского учета, значительных изменений может дополняться отдельными приказами по учреждению.</w:t>
      </w:r>
    </w:p>
    <w:p w14:paraId="2D6826DC" w14:textId="77777777" w:rsidR="00DF20B7" w:rsidRPr="00E43D30" w:rsidRDefault="00DF20B7" w:rsidP="00E3253F">
      <w:pPr>
        <w:autoSpaceDE w:val="0"/>
        <w:autoSpaceDN w:val="0"/>
        <w:adjustRightInd w:val="0"/>
        <w:spacing w:after="0" w:line="240" w:lineRule="auto"/>
        <w:jc w:val="both"/>
        <w:rPr>
          <w:rFonts w:ascii="Times New Roman" w:hAnsi="Times New Roman"/>
          <w:sz w:val="28"/>
          <w:szCs w:val="28"/>
        </w:rPr>
      </w:pPr>
    </w:p>
    <w:p w14:paraId="2BF8440F" w14:textId="77777777" w:rsidR="00D305E9" w:rsidRPr="00E43D30" w:rsidRDefault="00D305E9" w:rsidP="0043039C">
      <w:pPr>
        <w:autoSpaceDE w:val="0"/>
        <w:autoSpaceDN w:val="0"/>
        <w:adjustRightInd w:val="0"/>
        <w:spacing w:after="0" w:line="240" w:lineRule="auto"/>
        <w:jc w:val="both"/>
        <w:rPr>
          <w:rFonts w:ascii="Times New Roman" w:hAnsi="Times New Roman"/>
          <w:sz w:val="28"/>
          <w:szCs w:val="28"/>
        </w:rPr>
      </w:pPr>
    </w:p>
    <w:p w14:paraId="49B9D090" w14:textId="77777777" w:rsidR="00413D99" w:rsidRPr="00E43D30" w:rsidRDefault="00413D99" w:rsidP="00413D99">
      <w:pPr>
        <w:autoSpaceDE w:val="0"/>
        <w:autoSpaceDN w:val="0"/>
        <w:adjustRightInd w:val="0"/>
        <w:spacing w:after="0" w:line="240" w:lineRule="auto"/>
        <w:jc w:val="both"/>
        <w:rPr>
          <w:rFonts w:ascii="Times New Roman" w:hAnsi="Times New Roman"/>
          <w:sz w:val="28"/>
          <w:szCs w:val="28"/>
        </w:rPr>
      </w:pPr>
    </w:p>
    <w:p w14:paraId="4EF5B310" w14:textId="77777777" w:rsidR="00CB7530" w:rsidRPr="00E43D30" w:rsidRDefault="00CB7530">
      <w:pPr>
        <w:rPr>
          <w:sz w:val="28"/>
          <w:szCs w:val="28"/>
        </w:rPr>
      </w:pPr>
    </w:p>
    <w:sectPr w:rsidR="00CB7530" w:rsidRPr="00E43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388E" w14:textId="77777777" w:rsidR="004B52FB" w:rsidRDefault="004B52FB" w:rsidP="00B57B85">
      <w:pPr>
        <w:spacing w:after="0" w:line="240" w:lineRule="auto"/>
      </w:pPr>
      <w:r>
        <w:separator/>
      </w:r>
    </w:p>
  </w:endnote>
  <w:endnote w:type="continuationSeparator" w:id="0">
    <w:p w14:paraId="3E0328AA" w14:textId="77777777" w:rsidR="004B52FB" w:rsidRDefault="004B52FB" w:rsidP="00B5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985972"/>
      <w:docPartObj>
        <w:docPartGallery w:val="Page Numbers (Bottom of Page)"/>
        <w:docPartUnique/>
      </w:docPartObj>
    </w:sdtPr>
    <w:sdtContent>
      <w:p w14:paraId="5F9E13AF" w14:textId="3CF07BE4" w:rsidR="004B52FB" w:rsidRDefault="004B52FB">
        <w:pPr>
          <w:pStyle w:val="a5"/>
          <w:jc w:val="right"/>
        </w:pPr>
        <w:r>
          <w:fldChar w:fldCharType="begin"/>
        </w:r>
        <w:r>
          <w:instrText>PAGE   \* MERGEFORMAT</w:instrText>
        </w:r>
        <w:r>
          <w:fldChar w:fldCharType="separate"/>
        </w:r>
        <w:r>
          <w:t>2</w:t>
        </w:r>
        <w:r>
          <w:fldChar w:fldCharType="end"/>
        </w:r>
      </w:p>
    </w:sdtContent>
  </w:sdt>
  <w:p w14:paraId="158A0E78" w14:textId="77777777" w:rsidR="004B52FB" w:rsidRDefault="004B5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5894" w14:textId="77777777" w:rsidR="004B52FB" w:rsidRDefault="004B52FB" w:rsidP="00B57B85">
      <w:pPr>
        <w:spacing w:after="0" w:line="240" w:lineRule="auto"/>
      </w:pPr>
      <w:r>
        <w:separator/>
      </w:r>
    </w:p>
  </w:footnote>
  <w:footnote w:type="continuationSeparator" w:id="0">
    <w:p w14:paraId="5659DA4A" w14:textId="77777777" w:rsidR="004B52FB" w:rsidRDefault="004B52FB" w:rsidP="00B57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4A"/>
    <w:rsid w:val="0001150C"/>
    <w:rsid w:val="000169C3"/>
    <w:rsid w:val="00021C7B"/>
    <w:rsid w:val="00026126"/>
    <w:rsid w:val="00040638"/>
    <w:rsid w:val="00040C37"/>
    <w:rsid w:val="00047184"/>
    <w:rsid w:val="000537FA"/>
    <w:rsid w:val="00056CE2"/>
    <w:rsid w:val="000679B7"/>
    <w:rsid w:val="00087744"/>
    <w:rsid w:val="0009424D"/>
    <w:rsid w:val="00096148"/>
    <w:rsid w:val="000A0A6E"/>
    <w:rsid w:val="000A2BF7"/>
    <w:rsid w:val="000A4753"/>
    <w:rsid w:val="000D1B6B"/>
    <w:rsid w:val="000E052E"/>
    <w:rsid w:val="000E51B2"/>
    <w:rsid w:val="000F5CDC"/>
    <w:rsid w:val="0010121F"/>
    <w:rsid w:val="00135BAE"/>
    <w:rsid w:val="0013679D"/>
    <w:rsid w:val="001377F0"/>
    <w:rsid w:val="00150027"/>
    <w:rsid w:val="00154992"/>
    <w:rsid w:val="00161FB9"/>
    <w:rsid w:val="00165D98"/>
    <w:rsid w:val="001715C3"/>
    <w:rsid w:val="00172605"/>
    <w:rsid w:val="001744BD"/>
    <w:rsid w:val="0018306D"/>
    <w:rsid w:val="0018439D"/>
    <w:rsid w:val="001A2EC0"/>
    <w:rsid w:val="001A7FAC"/>
    <w:rsid w:val="001B7E19"/>
    <w:rsid w:val="001C087F"/>
    <w:rsid w:val="001C2F3C"/>
    <w:rsid w:val="001D1C8D"/>
    <w:rsid w:val="001F71A2"/>
    <w:rsid w:val="002014CE"/>
    <w:rsid w:val="0020179E"/>
    <w:rsid w:val="00203338"/>
    <w:rsid w:val="00203C50"/>
    <w:rsid w:val="002216B1"/>
    <w:rsid w:val="00222B7F"/>
    <w:rsid w:val="002260C8"/>
    <w:rsid w:val="00242A7D"/>
    <w:rsid w:val="002470BC"/>
    <w:rsid w:val="00263826"/>
    <w:rsid w:val="002655D0"/>
    <w:rsid w:val="0027001D"/>
    <w:rsid w:val="002700A1"/>
    <w:rsid w:val="002718A6"/>
    <w:rsid w:val="002731C4"/>
    <w:rsid w:val="00281C1D"/>
    <w:rsid w:val="002877C0"/>
    <w:rsid w:val="002A2C1D"/>
    <w:rsid w:val="002A7527"/>
    <w:rsid w:val="002C154C"/>
    <w:rsid w:val="002C415C"/>
    <w:rsid w:val="002C51E3"/>
    <w:rsid w:val="002C5330"/>
    <w:rsid w:val="002D235A"/>
    <w:rsid w:val="002D6D85"/>
    <w:rsid w:val="002F1289"/>
    <w:rsid w:val="002F2733"/>
    <w:rsid w:val="002F7928"/>
    <w:rsid w:val="00315705"/>
    <w:rsid w:val="00320BF2"/>
    <w:rsid w:val="00321F3E"/>
    <w:rsid w:val="00322B16"/>
    <w:rsid w:val="003237D1"/>
    <w:rsid w:val="00323BC9"/>
    <w:rsid w:val="00351606"/>
    <w:rsid w:val="00355C97"/>
    <w:rsid w:val="00357ACF"/>
    <w:rsid w:val="00362E69"/>
    <w:rsid w:val="003665A7"/>
    <w:rsid w:val="00373B3E"/>
    <w:rsid w:val="00387219"/>
    <w:rsid w:val="00391CB0"/>
    <w:rsid w:val="0039551A"/>
    <w:rsid w:val="003A34D2"/>
    <w:rsid w:val="003A3B95"/>
    <w:rsid w:val="003A548F"/>
    <w:rsid w:val="003B10F3"/>
    <w:rsid w:val="003C0508"/>
    <w:rsid w:val="003D1E95"/>
    <w:rsid w:val="003D2D28"/>
    <w:rsid w:val="003E0E1D"/>
    <w:rsid w:val="003F1C46"/>
    <w:rsid w:val="003F4F97"/>
    <w:rsid w:val="003F60DD"/>
    <w:rsid w:val="00402E78"/>
    <w:rsid w:val="004038CD"/>
    <w:rsid w:val="004049B1"/>
    <w:rsid w:val="004066DF"/>
    <w:rsid w:val="00410677"/>
    <w:rsid w:val="00413D99"/>
    <w:rsid w:val="00421170"/>
    <w:rsid w:val="004213A1"/>
    <w:rsid w:val="00424E74"/>
    <w:rsid w:val="0042627B"/>
    <w:rsid w:val="0043039C"/>
    <w:rsid w:val="0045076B"/>
    <w:rsid w:val="00466A2D"/>
    <w:rsid w:val="00466E76"/>
    <w:rsid w:val="00473885"/>
    <w:rsid w:val="00474CEE"/>
    <w:rsid w:val="0047720C"/>
    <w:rsid w:val="00484418"/>
    <w:rsid w:val="004961E1"/>
    <w:rsid w:val="0049717C"/>
    <w:rsid w:val="004A0545"/>
    <w:rsid w:val="004A5C21"/>
    <w:rsid w:val="004A6C9B"/>
    <w:rsid w:val="004A7BFA"/>
    <w:rsid w:val="004B2DA3"/>
    <w:rsid w:val="004B52FB"/>
    <w:rsid w:val="004C4137"/>
    <w:rsid w:val="004D6BD5"/>
    <w:rsid w:val="004E0DD4"/>
    <w:rsid w:val="004E5CF9"/>
    <w:rsid w:val="004E748E"/>
    <w:rsid w:val="004F6604"/>
    <w:rsid w:val="00514440"/>
    <w:rsid w:val="0053391B"/>
    <w:rsid w:val="00537ADE"/>
    <w:rsid w:val="0055210B"/>
    <w:rsid w:val="00552559"/>
    <w:rsid w:val="00560A92"/>
    <w:rsid w:val="00560B0B"/>
    <w:rsid w:val="005816C9"/>
    <w:rsid w:val="005933E4"/>
    <w:rsid w:val="005B103F"/>
    <w:rsid w:val="005C7C79"/>
    <w:rsid w:val="005D5036"/>
    <w:rsid w:val="00606304"/>
    <w:rsid w:val="00625E11"/>
    <w:rsid w:val="00634929"/>
    <w:rsid w:val="00645358"/>
    <w:rsid w:val="00656708"/>
    <w:rsid w:val="00671735"/>
    <w:rsid w:val="0068030F"/>
    <w:rsid w:val="0068426E"/>
    <w:rsid w:val="00686289"/>
    <w:rsid w:val="00695214"/>
    <w:rsid w:val="006978D8"/>
    <w:rsid w:val="006A2265"/>
    <w:rsid w:val="006A7FB1"/>
    <w:rsid w:val="006B78A2"/>
    <w:rsid w:val="006C2DEA"/>
    <w:rsid w:val="006C58E9"/>
    <w:rsid w:val="006D557E"/>
    <w:rsid w:val="006E404F"/>
    <w:rsid w:val="006E48B7"/>
    <w:rsid w:val="006E51F9"/>
    <w:rsid w:val="007063C3"/>
    <w:rsid w:val="00735878"/>
    <w:rsid w:val="00742CB2"/>
    <w:rsid w:val="00754A77"/>
    <w:rsid w:val="00760CFF"/>
    <w:rsid w:val="007642F1"/>
    <w:rsid w:val="0076502E"/>
    <w:rsid w:val="00765EF2"/>
    <w:rsid w:val="00774A05"/>
    <w:rsid w:val="0078618F"/>
    <w:rsid w:val="00797883"/>
    <w:rsid w:val="007A0F7E"/>
    <w:rsid w:val="007B1BEA"/>
    <w:rsid w:val="007B3EFA"/>
    <w:rsid w:val="007C2094"/>
    <w:rsid w:val="007C41DC"/>
    <w:rsid w:val="007E1B9B"/>
    <w:rsid w:val="00805E23"/>
    <w:rsid w:val="00805E8B"/>
    <w:rsid w:val="008131DE"/>
    <w:rsid w:val="0081533D"/>
    <w:rsid w:val="00815F42"/>
    <w:rsid w:val="00832BA3"/>
    <w:rsid w:val="0083325A"/>
    <w:rsid w:val="00840276"/>
    <w:rsid w:val="008434A9"/>
    <w:rsid w:val="0084583C"/>
    <w:rsid w:val="00871244"/>
    <w:rsid w:val="00871FFE"/>
    <w:rsid w:val="00875615"/>
    <w:rsid w:val="00883F88"/>
    <w:rsid w:val="00885DF5"/>
    <w:rsid w:val="008926EA"/>
    <w:rsid w:val="008A4621"/>
    <w:rsid w:val="008A4C96"/>
    <w:rsid w:val="008B79F3"/>
    <w:rsid w:val="008C0DEB"/>
    <w:rsid w:val="008C3981"/>
    <w:rsid w:val="008D69B0"/>
    <w:rsid w:val="008E352F"/>
    <w:rsid w:val="008F3BF6"/>
    <w:rsid w:val="008F6EED"/>
    <w:rsid w:val="008F768A"/>
    <w:rsid w:val="00913A53"/>
    <w:rsid w:val="009165A2"/>
    <w:rsid w:val="009173D9"/>
    <w:rsid w:val="00917A84"/>
    <w:rsid w:val="00917C94"/>
    <w:rsid w:val="00924F06"/>
    <w:rsid w:val="00941F72"/>
    <w:rsid w:val="009448F0"/>
    <w:rsid w:val="00946F62"/>
    <w:rsid w:val="00956D42"/>
    <w:rsid w:val="0096459B"/>
    <w:rsid w:val="00970AEC"/>
    <w:rsid w:val="00971844"/>
    <w:rsid w:val="00974722"/>
    <w:rsid w:val="0098332E"/>
    <w:rsid w:val="009836C1"/>
    <w:rsid w:val="009874BE"/>
    <w:rsid w:val="00996980"/>
    <w:rsid w:val="00996DF4"/>
    <w:rsid w:val="009975EC"/>
    <w:rsid w:val="009B68A6"/>
    <w:rsid w:val="009B713F"/>
    <w:rsid w:val="009C080C"/>
    <w:rsid w:val="009C0F56"/>
    <w:rsid w:val="009C420A"/>
    <w:rsid w:val="009F1A24"/>
    <w:rsid w:val="00A064C0"/>
    <w:rsid w:val="00A14F61"/>
    <w:rsid w:val="00A47A00"/>
    <w:rsid w:val="00A52055"/>
    <w:rsid w:val="00A71DFB"/>
    <w:rsid w:val="00A72665"/>
    <w:rsid w:val="00A801FE"/>
    <w:rsid w:val="00A86C56"/>
    <w:rsid w:val="00A920C9"/>
    <w:rsid w:val="00AA3306"/>
    <w:rsid w:val="00AA476C"/>
    <w:rsid w:val="00AA5EA1"/>
    <w:rsid w:val="00AB0B45"/>
    <w:rsid w:val="00AB25E8"/>
    <w:rsid w:val="00AE4B85"/>
    <w:rsid w:val="00AE5AB8"/>
    <w:rsid w:val="00AF026C"/>
    <w:rsid w:val="00AF1C06"/>
    <w:rsid w:val="00AF1D58"/>
    <w:rsid w:val="00B01E37"/>
    <w:rsid w:val="00B03230"/>
    <w:rsid w:val="00B15E64"/>
    <w:rsid w:val="00B1799A"/>
    <w:rsid w:val="00B237F0"/>
    <w:rsid w:val="00B355E9"/>
    <w:rsid w:val="00B408E9"/>
    <w:rsid w:val="00B40BFB"/>
    <w:rsid w:val="00B466CC"/>
    <w:rsid w:val="00B53ED7"/>
    <w:rsid w:val="00B57B85"/>
    <w:rsid w:val="00B612E0"/>
    <w:rsid w:val="00B6158A"/>
    <w:rsid w:val="00B67578"/>
    <w:rsid w:val="00B760F5"/>
    <w:rsid w:val="00B76922"/>
    <w:rsid w:val="00B842DD"/>
    <w:rsid w:val="00B87292"/>
    <w:rsid w:val="00B91DAC"/>
    <w:rsid w:val="00B91EE9"/>
    <w:rsid w:val="00B9578F"/>
    <w:rsid w:val="00BA2DCE"/>
    <w:rsid w:val="00BB17FD"/>
    <w:rsid w:val="00BB7E99"/>
    <w:rsid w:val="00BC4F9F"/>
    <w:rsid w:val="00BC50EC"/>
    <w:rsid w:val="00BC75BF"/>
    <w:rsid w:val="00BD1A03"/>
    <w:rsid w:val="00BD1DC3"/>
    <w:rsid w:val="00BD61DC"/>
    <w:rsid w:val="00BE2577"/>
    <w:rsid w:val="00BE2F13"/>
    <w:rsid w:val="00BF02CA"/>
    <w:rsid w:val="00BF6C5E"/>
    <w:rsid w:val="00C0093E"/>
    <w:rsid w:val="00C169EB"/>
    <w:rsid w:val="00C300D2"/>
    <w:rsid w:val="00C35717"/>
    <w:rsid w:val="00C36225"/>
    <w:rsid w:val="00C4741A"/>
    <w:rsid w:val="00C47C61"/>
    <w:rsid w:val="00C501E7"/>
    <w:rsid w:val="00C57C30"/>
    <w:rsid w:val="00C64370"/>
    <w:rsid w:val="00C66084"/>
    <w:rsid w:val="00C66C1C"/>
    <w:rsid w:val="00C75B18"/>
    <w:rsid w:val="00C80E2D"/>
    <w:rsid w:val="00C83C07"/>
    <w:rsid w:val="00C9321C"/>
    <w:rsid w:val="00C97305"/>
    <w:rsid w:val="00CB04CC"/>
    <w:rsid w:val="00CB11FA"/>
    <w:rsid w:val="00CB3FDF"/>
    <w:rsid w:val="00CB7530"/>
    <w:rsid w:val="00CC195A"/>
    <w:rsid w:val="00CC1A78"/>
    <w:rsid w:val="00CD7504"/>
    <w:rsid w:val="00CE0CEB"/>
    <w:rsid w:val="00CE7BDE"/>
    <w:rsid w:val="00CF5696"/>
    <w:rsid w:val="00CF58F9"/>
    <w:rsid w:val="00D04FAF"/>
    <w:rsid w:val="00D10C85"/>
    <w:rsid w:val="00D166A2"/>
    <w:rsid w:val="00D25AE7"/>
    <w:rsid w:val="00D305E9"/>
    <w:rsid w:val="00D43ACF"/>
    <w:rsid w:val="00D60086"/>
    <w:rsid w:val="00D66352"/>
    <w:rsid w:val="00D834A8"/>
    <w:rsid w:val="00D94120"/>
    <w:rsid w:val="00DC2367"/>
    <w:rsid w:val="00DD2DDE"/>
    <w:rsid w:val="00DE4992"/>
    <w:rsid w:val="00DF20B7"/>
    <w:rsid w:val="00DF397D"/>
    <w:rsid w:val="00E018C5"/>
    <w:rsid w:val="00E0239E"/>
    <w:rsid w:val="00E031CA"/>
    <w:rsid w:val="00E03A49"/>
    <w:rsid w:val="00E07F2C"/>
    <w:rsid w:val="00E115EB"/>
    <w:rsid w:val="00E161B9"/>
    <w:rsid w:val="00E16251"/>
    <w:rsid w:val="00E17E77"/>
    <w:rsid w:val="00E21A21"/>
    <w:rsid w:val="00E2244A"/>
    <w:rsid w:val="00E26BE4"/>
    <w:rsid w:val="00E30B4F"/>
    <w:rsid w:val="00E3253F"/>
    <w:rsid w:val="00E43D30"/>
    <w:rsid w:val="00E50C2A"/>
    <w:rsid w:val="00E51E42"/>
    <w:rsid w:val="00E6156E"/>
    <w:rsid w:val="00E77565"/>
    <w:rsid w:val="00E90C47"/>
    <w:rsid w:val="00EA114A"/>
    <w:rsid w:val="00EB3265"/>
    <w:rsid w:val="00EB66EB"/>
    <w:rsid w:val="00EC5C4D"/>
    <w:rsid w:val="00EC6235"/>
    <w:rsid w:val="00EC6707"/>
    <w:rsid w:val="00EE0618"/>
    <w:rsid w:val="00EE15AF"/>
    <w:rsid w:val="00F02B66"/>
    <w:rsid w:val="00F11D85"/>
    <w:rsid w:val="00F35DBB"/>
    <w:rsid w:val="00F3671D"/>
    <w:rsid w:val="00F36E2D"/>
    <w:rsid w:val="00F438BD"/>
    <w:rsid w:val="00F55E1A"/>
    <w:rsid w:val="00F56486"/>
    <w:rsid w:val="00F60A24"/>
    <w:rsid w:val="00F61958"/>
    <w:rsid w:val="00F71C60"/>
    <w:rsid w:val="00F72919"/>
    <w:rsid w:val="00F745D6"/>
    <w:rsid w:val="00F76944"/>
    <w:rsid w:val="00F90512"/>
    <w:rsid w:val="00FA5618"/>
    <w:rsid w:val="00FB0FED"/>
    <w:rsid w:val="00FB50AC"/>
    <w:rsid w:val="00FB68A0"/>
    <w:rsid w:val="00FC2A03"/>
    <w:rsid w:val="00FE22D4"/>
    <w:rsid w:val="00FE3404"/>
    <w:rsid w:val="00FE6043"/>
    <w:rsid w:val="00FF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A818"/>
  <w15:chartTrackingRefBased/>
  <w15:docId w15:val="{D4CA0716-2855-490F-A7BD-252A0D2A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87744"/>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087744"/>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087744"/>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087744"/>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087744"/>
    <w:pPr>
      <w:keepNext/>
      <w:keepLines/>
      <w:numPr>
        <w:ilvl w:val="4"/>
        <w:numId w:val="1"/>
      </w:numPr>
      <w:spacing w:before="200" w:after="0" w:line="276" w:lineRule="auto"/>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087744"/>
    <w:pPr>
      <w:keepNext/>
      <w:keepLines/>
      <w:numPr>
        <w:ilvl w:val="5"/>
        <w:numId w:val="1"/>
      </w:numPr>
      <w:spacing w:before="200" w:after="0" w:line="276" w:lineRule="auto"/>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087744"/>
    <w:pPr>
      <w:keepNext/>
      <w:keepLines/>
      <w:numPr>
        <w:ilvl w:val="6"/>
        <w:numId w:val="1"/>
      </w:numPr>
      <w:spacing w:before="200" w:after="0" w:line="276" w:lineRule="auto"/>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087744"/>
    <w:pPr>
      <w:keepNext/>
      <w:keepLines/>
      <w:numPr>
        <w:ilvl w:val="7"/>
        <w:numId w:val="1"/>
      </w:numPr>
      <w:spacing w:before="200" w:after="0" w:line="276" w:lineRule="auto"/>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087744"/>
    <w:pPr>
      <w:keepNext/>
      <w:keepLines/>
      <w:numPr>
        <w:ilvl w:val="8"/>
        <w:numId w:val="1"/>
      </w:numPr>
      <w:spacing w:before="200" w:after="0" w:line="276" w:lineRule="auto"/>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B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7B85"/>
  </w:style>
  <w:style w:type="paragraph" w:styleId="a5">
    <w:name w:val="footer"/>
    <w:basedOn w:val="a"/>
    <w:link w:val="a6"/>
    <w:uiPriority w:val="99"/>
    <w:unhideWhenUsed/>
    <w:rsid w:val="00B57B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7B85"/>
  </w:style>
  <w:style w:type="paragraph" w:styleId="a7">
    <w:name w:val="Balloon Text"/>
    <w:basedOn w:val="a"/>
    <w:link w:val="a8"/>
    <w:uiPriority w:val="99"/>
    <w:semiHidden/>
    <w:unhideWhenUsed/>
    <w:rsid w:val="00D6635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6352"/>
    <w:rPr>
      <w:rFonts w:ascii="Segoe UI" w:hAnsi="Segoe UI" w:cs="Segoe UI"/>
      <w:sz w:val="18"/>
      <w:szCs w:val="18"/>
    </w:rPr>
  </w:style>
  <w:style w:type="character" w:customStyle="1" w:styleId="10">
    <w:name w:val="Заголовок 1 Знак"/>
    <w:basedOn w:val="a0"/>
    <w:link w:val="1"/>
    <w:uiPriority w:val="9"/>
    <w:rsid w:val="0008774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08774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08774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08774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087744"/>
    <w:rPr>
      <w:rFonts w:ascii="Cambria" w:eastAsia="Times New Roman" w:hAnsi="Cambria" w:cs="Times New Roman"/>
      <w:lang w:eastAsia="ru-RU"/>
    </w:rPr>
  </w:style>
  <w:style w:type="character" w:customStyle="1" w:styleId="60">
    <w:name w:val="Заголовок 6 Знак"/>
    <w:basedOn w:val="a0"/>
    <w:link w:val="6"/>
    <w:uiPriority w:val="9"/>
    <w:semiHidden/>
    <w:rsid w:val="00087744"/>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087744"/>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087744"/>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087744"/>
    <w:rPr>
      <w:rFonts w:ascii="Cambria" w:eastAsia="Times New Roman" w:hAnsi="Cambria" w:cs="Times New Roman"/>
      <w:i/>
      <w:iCs/>
      <w:color w:val="404040"/>
      <w:szCs w:val="20"/>
      <w:lang w:eastAsia="ru-RU"/>
    </w:rPr>
  </w:style>
  <w:style w:type="character" w:styleId="a9">
    <w:name w:val="Hyperlink"/>
    <w:unhideWhenUsed/>
    <w:rsid w:val="00971844"/>
    <w:rPr>
      <w:color w:val="0000FF"/>
      <w:u w:val="single"/>
    </w:rPr>
  </w:style>
  <w:style w:type="paragraph" w:customStyle="1" w:styleId="ConsPlusNormal">
    <w:name w:val="ConsPlusNormal"/>
    <w:rsid w:val="0001150C"/>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w:aliases w:val="Заг1,BO,ID,body indent,ändrad, ändrad,EHPT,Body Text2"/>
    <w:basedOn w:val="a"/>
    <w:link w:val="ab"/>
    <w:semiHidden/>
    <w:rsid w:val="00B76922"/>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aliases w:val="Заг1 Знак,BO Знак,ID Знак,body indent Знак,ändrad Знак, ändrad Знак,EHPT Знак,Body Text2 Знак"/>
    <w:basedOn w:val="a0"/>
    <w:link w:val="aa"/>
    <w:semiHidden/>
    <w:rsid w:val="00B76922"/>
    <w:rPr>
      <w:rFonts w:ascii="Times New Roman" w:eastAsia="Times New Roman" w:hAnsi="Times New Roman" w:cs="Times New Roman"/>
      <w:sz w:val="28"/>
      <w:szCs w:val="20"/>
      <w:shd w:val="clear" w:color="auto" w:fill="FFFFFF"/>
      <w:lang w:eastAsia="ru-RU"/>
    </w:rPr>
  </w:style>
  <w:style w:type="paragraph" w:styleId="ac">
    <w:name w:val="List Paragraph"/>
    <w:basedOn w:val="a"/>
    <w:uiPriority w:val="34"/>
    <w:qFormat/>
    <w:rsid w:val="00FB0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1" Type="http://schemas.openxmlformats.org/officeDocument/2006/relationships/hyperlink" Target="consultantplus://offline/ref=1E4D8FE62715E25F2BEE190E762B0CBB2A79D9A98DC221EA88ABF530C7CDD1A7212C40C19B322A5031V1J" TargetMode="External"/><Relationship Id="rId34"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42" Type="http://schemas.openxmlformats.org/officeDocument/2006/relationships/hyperlink" Target="consultantplus://offline/ref=1E4D8FE62715E25F2BEE190E762B0CBB2A71D8AB8BC221EA88ABF530C7CDD1A7212C40C19B322E5831VCJ" TargetMode="External"/><Relationship Id="rId47" Type="http://schemas.openxmlformats.org/officeDocument/2006/relationships/hyperlink" Target="consultantplus://offline/ref=CCA4444F4FCC68C6830F249B13E21860655889716950F1EF0E420CA63E0CC784FA871D51C3DF0A35XC09K" TargetMode="External"/><Relationship Id="rId50" Type="http://schemas.openxmlformats.org/officeDocument/2006/relationships/hyperlink" Target="consultantplus://offline/ref=F67AFE8A50E126B709921DB04953080144206146A041A601FCF6E5310114F5AEF6D6D355567E7E48ADj4I" TargetMode="External"/><Relationship Id="rId55" Type="http://schemas.openxmlformats.org/officeDocument/2006/relationships/hyperlink" Target="consultantplus://offline/ref=14C608B95D4CDC800AE5EF7CB92768D1188A871BB5E4BD8C1419957BFBD1CF9A2E016E9807AEED22AFWCJ" TargetMode="External"/><Relationship Id="rId63" Type="http://schemas.openxmlformats.org/officeDocument/2006/relationships/hyperlink" Target="consultantplus://offline/ref=22DE3A3EA6CBBA2BFA0E3114C0A2FEB0F581CA10AE6464FD2C033DA79E987594D34320D85082767CL2n9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E4D8FE62715E25F2BEE190E762B0CBB2A79D9A98DC221EA88ABF530C7CDD1A7212C40C19B322A5E31V7J" TargetMode="External"/><Relationship Id="rId29" Type="http://schemas.openxmlformats.org/officeDocument/2006/relationships/hyperlink" Target="consultantplus://offline/ref=9D8161AA42813FF2C5CEF20345109A18045E915A4D486592BF0D91A3DD55F1698951AD87C989255BD5FAEA9CC60491654393C4422B6702763792395C742FD69E86DA4C43BB2402B724F33A4129D403E6C1ADE60AF36CdFRFM" TargetMode="External"/><Relationship Id="rId11" Type="http://schemas.openxmlformats.org/officeDocument/2006/relationships/hyperlink" Target="consultantplus://offline/ref=1E4D8FE62715E25F2BEE190E762B0CBB2A70DAAC8AC621EA88ABF530C73CVDJ" TargetMode="External"/><Relationship Id="rId24"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37" Type="http://schemas.openxmlformats.org/officeDocument/2006/relationships/hyperlink" Target="consultantplus://offline/ref=42EF87FE1EFBB96E466C3F99EC4A2082CA23EA5B1CEC55DEA02ADC3E936475A4C05ED9C40CDAE9F9XCd9H" TargetMode="External"/><Relationship Id="rId40" Type="http://schemas.openxmlformats.org/officeDocument/2006/relationships/hyperlink" Target="consultantplus://offline/ref=42EF87FE1EFBB96E466C3F99EC4A2082C92BE75B12E855DEA02ADC3E936475A4C05ED9C40CD8EEF9XCd6H" TargetMode="External"/><Relationship Id="rId45" Type="http://schemas.openxmlformats.org/officeDocument/2006/relationships/hyperlink" Target="consultantplus://offline/ref=1E4D8FE62715E25F2BEE190E762B0CBB2A79D9A98DC221EA88ABF530C7CDD1A7212C40C19B322B5D31V5J" TargetMode="External"/><Relationship Id="rId53" Type="http://schemas.openxmlformats.org/officeDocument/2006/relationships/hyperlink" Target="consultantplus://offline/ref=74C0EFC9790C64AE2D5B12A005B5CEC9E3D4CD2DA26E357F45982277A2F1CF934B2822420AA31966W4U3J" TargetMode="External"/><Relationship Id="rId58" Type="http://schemas.openxmlformats.org/officeDocument/2006/relationships/hyperlink" Target="consultantplus://offline/ref=5DEB858D1CB7035CF291FBB130D4056A6A61428C5B0C299F2711619B6D54F61EFE5A974CA773E62Bx1aBJ"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333164D4B898FBFC83D26D6AA947F5C50C7920B8B2B91FC5CD3AB291941745279DD2B09D7867BB11C86699507941C96FD4A523E362664583bAXFJ" TargetMode="External"/><Relationship Id="rId19" Type="http://schemas.openxmlformats.org/officeDocument/2006/relationships/hyperlink" Target="consultantplus://offline/ref=1E4D8FE62715E25F2BEE190E762B0CBB2A79D9A98DC221EA88ABF530C7CDD1A7212C40C19B322A5031V2J" TargetMode="External"/><Relationship Id="rId14" Type="http://schemas.openxmlformats.org/officeDocument/2006/relationships/hyperlink" Target="consultantplus://offline/ref=1E4D8FE62715E25F2BEE190E762B0CBB2A79D9A98DC221EA88ABF530C7CDD1A7212C40C19B322A5131V2J" TargetMode="External"/><Relationship Id="rId22" Type="http://schemas.openxmlformats.org/officeDocument/2006/relationships/hyperlink" Target="consultantplus://offline/ref=1E4D8FE62715E25F2BEE190E762B0CBB2A79D9A98ECA21EA88ABF530C7CDD1A7212C40C19B322B5B31V4J" TargetMode="External"/><Relationship Id="rId2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0"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35"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43" Type="http://schemas.openxmlformats.org/officeDocument/2006/relationships/hyperlink" Target="consultantplus://offline/ref=E6A7E5AD43523C4216ADFB1C1D794AB90AB6469ACE8DB53B7603C8947ECEE5F190203BA6AF2729G1pAK" TargetMode="External"/><Relationship Id="rId48" Type="http://schemas.openxmlformats.org/officeDocument/2006/relationships/hyperlink" Target="consultantplus://offline/ref=1E4D8FE62715E25F2BEE190E762B0CBB2A71D8AB8BC221EA88ABF530C7CDD1A7212C40C19B322E5831VCJ" TargetMode="External"/><Relationship Id="rId56" Type="http://schemas.openxmlformats.org/officeDocument/2006/relationships/hyperlink" Target="consultantplus://offline/ref=14C608B95D4CDC800AE5EF7CB92768D1188A8719BBE7BD8C1419957BFBD1CF9A2E016E9F03AAW8J" TargetMode="External"/><Relationship Id="rId64" Type="http://schemas.openxmlformats.org/officeDocument/2006/relationships/hyperlink" Target="consultantplus://offline/ref=540101D39C060513789F80941C3966692ED007F04766DADBB6BF8DE2CAD1B72FCCD4C7D2BCB830929220509A039B2C2CE4AB5AAC61A2B107KCO0K" TargetMode="External"/><Relationship Id="rId8" Type="http://schemas.openxmlformats.org/officeDocument/2006/relationships/footer" Target="footer1.xml"/><Relationship Id="rId51" Type="http://schemas.openxmlformats.org/officeDocument/2006/relationships/hyperlink" Target="consultantplus://offline/ref=60F41F1A52CBAF6D989EA4B9EAED86B31B3FD122320072E99DB66B832AE42E0D9EF7D9A01DB7624DNAu1I" TargetMode="External"/><Relationship Id="rId3" Type="http://schemas.openxmlformats.org/officeDocument/2006/relationships/styles" Target="styles.xml"/><Relationship Id="rId12" Type="http://schemas.openxmlformats.org/officeDocument/2006/relationships/hyperlink" Target="consultantplus://offline/ref=1E4D8FE62715E25F2BEE190E762B0CBB2A70D9A188C521EA88ABF530C7CDD1A7212C40C19B322B5931V3J" TargetMode="External"/><Relationship Id="rId17" Type="http://schemas.openxmlformats.org/officeDocument/2006/relationships/hyperlink" Target="consultantplus://offline/ref=1E4D8FE62715E25F2BEE190E762B0CBB2A79D9A98DC221EA88ABF530C7CDD1A7212C40C19B322A5E31V7J" TargetMode="External"/><Relationship Id="rId25"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3"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38" Type="http://schemas.openxmlformats.org/officeDocument/2006/relationships/hyperlink" Target="consultantplus://offline/ref=4FF4EAF2790143BB11D549F6FA4573C16E6932828AE31EF4B75387118796851F4C0F72595DE8013CB0W8K" TargetMode="External"/><Relationship Id="rId46" Type="http://schemas.openxmlformats.org/officeDocument/2006/relationships/hyperlink" Target="consultantplus://offline/ref=1E4D8FE62715E25F2BEE190E762B0CBB2A71D8AB8BC221EA88ABF530C7CDD1A7212C40C19B322E5831VCJ" TargetMode="External"/><Relationship Id="rId59" Type="http://schemas.openxmlformats.org/officeDocument/2006/relationships/hyperlink" Target="consultantplus://offline/ref=5DEB858D1CB7035CF291FBB130D4056A6A61428C5B0C299F2711619B6D54F61EFE5A974CA773E62Bx1aBJ" TargetMode="External"/><Relationship Id="rId20" Type="http://schemas.openxmlformats.org/officeDocument/2006/relationships/hyperlink" Target="consultantplus://offline/ref=1E4D8FE62715E25F2BEE190E762B0CBB2A71D8AB8BC221EA88ABF530C7CDD1A7212C40C19E33V0J" TargetMode="External"/><Relationship Id="rId41" Type="http://schemas.openxmlformats.org/officeDocument/2006/relationships/hyperlink" Target="consultantplus://offline/ref=1E4D8FE62715E25F2BEE190E762B0CBB2A71D8AB8BC221EA88ABF530C7CDD1A7212C40C19B322E5831VCJ" TargetMode="External"/><Relationship Id="rId54" Type="http://schemas.openxmlformats.org/officeDocument/2006/relationships/hyperlink" Target="consultantplus://offline/ref=BC909AB5585AC71A6BEC1990400574BA1B4D8F6441D1B774064FC95AF1E55C1F4EE6BCD4E1EDF584N1M5J" TargetMode="External"/><Relationship Id="rId6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E4D8FE62715E25F2BEE190E762B0CBB2A71D8AB8BC221EA88ABF530C7CDD1A7212C40C19833V7J" TargetMode="External"/><Relationship Id="rId23" Type="http://schemas.openxmlformats.org/officeDocument/2006/relationships/hyperlink" Target="consultantplus://offline/ref=1E4D8FE62715E25F2BEE190E762B0CBB2A79D9A98ECA21EA88ABF530C7CDD1A7212C40C19B322B5D31V6J" TargetMode="External"/><Relationship Id="rId2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36" Type="http://schemas.openxmlformats.org/officeDocument/2006/relationships/hyperlink" Target="consultantplus://offline/ref=42EF87FE1EFBB96E466C3F99EC4A2082CA23EA5B1AEE55DEA02ADC3E936475A4C05ED9C40CDBEEF9XCd4H" TargetMode="External"/><Relationship Id="rId49" Type="http://schemas.openxmlformats.org/officeDocument/2006/relationships/hyperlink" Target="consultantplus://offline/ref=1E4D8FE62715E25F2BEE190E762B0CBB2A70DAAC8AC621EA88ABF530C7CDD1A7212C40C19B332B5B31V2J" TargetMode="External"/><Relationship Id="rId57" Type="http://schemas.openxmlformats.org/officeDocument/2006/relationships/hyperlink" Target="consultantplus://offline/ref=14C608B95D4CDC800AE5EF7CB92768D1188A8719BBE7BD8C1419957BFBD1CF9A2E016E9006AAW8J" TargetMode="External"/><Relationship Id="rId10" Type="http://schemas.openxmlformats.org/officeDocument/2006/relationships/hyperlink" Target="consultantplus://offline/ref=1E4D8FE62715E25F2BEE190E762B0CBB2A70DAAC8AC621EA88ABF530C73CVDJ" TargetMode="External"/><Relationship Id="rId31"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44" Type="http://schemas.openxmlformats.org/officeDocument/2006/relationships/hyperlink" Target="consultantplus://offline/ref=1E4D8FE62715E25F2BEE190E762B0CBB2A79D9A98DC221EA88ABF530C7CDD1A7212C40C19B322B5A31V2J" TargetMode="External"/><Relationship Id="rId52" Type="http://schemas.openxmlformats.org/officeDocument/2006/relationships/hyperlink" Target="consultantplus://offline/ref=BC909AB5585AC71A6BEC1990400574BA1B4D8F6441D1B774064FC95AF1E55C1F4EE6BCD4E1EDF584N1M5J" TargetMode="External"/><Relationship Id="rId60" Type="http://schemas.openxmlformats.org/officeDocument/2006/relationships/hyperlink" Target="consultantplus://offline/ref=333164D4B898FBFC83D26D6AA947F5C50C7920B8B2B91FC5CD3AB291941745279DD2B09D7867BB13CA6699507941C96FD4A523E362664583bAXFJ"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4D8FE62715E25F2BEE190E762B0CBB2A79D9A98DC221EA88ABF530C7CDD1A7212C40C19B322A5E31V7J" TargetMode="External"/><Relationship Id="rId13" Type="http://schemas.openxmlformats.org/officeDocument/2006/relationships/hyperlink" Target="consultantplus://offline/ref=1E4D8FE62715E25F2BEE190E762B0CBB2A79D9A98DC221EA88ABF530C7CDD1A7212C40C19B322A5F31VCJ" TargetMode="External"/><Relationship Id="rId18" Type="http://schemas.openxmlformats.org/officeDocument/2006/relationships/hyperlink" Target="consultantplus://offline/ref=1E4D8FE62715E25F2BEE190E762B0CBB2A79D9A98DC221EA88ABF530C7CDD1A7212C40C19B322A5131V4J" TargetMode="External"/><Relationship Id="rId39" Type="http://schemas.openxmlformats.org/officeDocument/2006/relationships/hyperlink" Target="consultantplus://offline/ref=6C1FD49B6EC3A3E53D00B2F3FD39ECA14A8C058C003A51C7E34529C911686A68A90DB1A0752A5601K8T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CE5B-0801-42DE-8F2A-3DA9D6CF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36</Pages>
  <Words>13357</Words>
  <Characters>76135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Антонцева</dc:creator>
  <cp:keywords/>
  <dc:description/>
  <cp:lastModifiedBy>Наталья Антонцева</cp:lastModifiedBy>
  <cp:revision>383</cp:revision>
  <cp:lastPrinted>2023-05-26T09:32:00Z</cp:lastPrinted>
  <dcterms:created xsi:type="dcterms:W3CDTF">2023-03-21T09:28:00Z</dcterms:created>
  <dcterms:modified xsi:type="dcterms:W3CDTF">2023-05-26T09:38:00Z</dcterms:modified>
</cp:coreProperties>
</file>