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A13" w:rsidRPr="00BD3A13" w:rsidRDefault="00BD3A13" w:rsidP="00BD3A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3A13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BD3A13" w:rsidRPr="00BD3A13" w:rsidRDefault="00BD3A13" w:rsidP="00BD3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13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C21B83" w:rsidRDefault="00BD3A13" w:rsidP="00F43F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13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:rsidR="00BD3A13" w:rsidRDefault="00BD3A13" w:rsidP="00BD3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0A2E" w:rsidRPr="00CF0A2E" w:rsidRDefault="00CF0A2E" w:rsidP="00CF0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A2E">
        <w:rPr>
          <w:rFonts w:ascii="Times New Roman" w:hAnsi="Times New Roman" w:cs="Times New Roman"/>
          <w:b/>
          <w:sz w:val="28"/>
          <w:szCs w:val="28"/>
        </w:rPr>
        <w:t>Положение о комиссии по поступлению и выбытию активов</w:t>
      </w:r>
    </w:p>
    <w:p w:rsidR="00BD3A13" w:rsidRDefault="00BD3A13" w:rsidP="00BD3A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208E" w:rsidRPr="0018208E" w:rsidRDefault="0018208E" w:rsidP="001820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08E" w:rsidRPr="0018208E" w:rsidRDefault="0018208E" w:rsidP="00182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1. Состав комиссии по поступлению и выбытию активов (далее - комиссия) утверждается ежегодно отдельным приказом руководителя.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3. Заседания комиссия проводятся по мере необходимости, но не реже одного раза в квартал.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4. Срок рассмотрения комиссией представленных ей документов не должен превышать 14 календарных дней.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5. Заседание комиссии правомочно, если на нем присутствует не менее двух третей членов ее состава.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6. В случае отсутствия в учреждении 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7. Если договором, заключенным с экспертом, участвующим в работе комиссии, предусмотрено, что эксперт оказывает услуги на возмездной основе, то они оплачиваются за счет средств от приносящей доход деятельности.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8. Экспертом не может быть работник учреждения, на которого возложены обязанности, связанные с непосредственной материальной ответственностью за материальные ценности.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9. Решение комиссии, принятое на заседании, </w:t>
      </w:r>
      <w:r w:rsidR="00DA7940">
        <w:rPr>
          <w:rFonts w:ascii="Times New Roman" w:hAnsi="Times New Roman" w:cs="Times New Roman"/>
          <w:sz w:val="28"/>
          <w:szCs w:val="28"/>
        </w:rPr>
        <w:t>отражается</w:t>
      </w:r>
      <w:r w:rsidRPr="0018208E">
        <w:rPr>
          <w:rFonts w:ascii="Times New Roman" w:hAnsi="Times New Roman" w:cs="Times New Roman"/>
          <w:sz w:val="28"/>
          <w:szCs w:val="28"/>
        </w:rPr>
        <w:t xml:space="preserve"> </w:t>
      </w:r>
      <w:r w:rsidR="00DF50E8">
        <w:rPr>
          <w:rFonts w:ascii="Times New Roman" w:hAnsi="Times New Roman" w:cs="Times New Roman"/>
          <w:sz w:val="28"/>
          <w:szCs w:val="28"/>
        </w:rPr>
        <w:t>в первичн</w:t>
      </w:r>
      <w:r w:rsidR="00DA7940">
        <w:rPr>
          <w:rFonts w:ascii="Times New Roman" w:hAnsi="Times New Roman" w:cs="Times New Roman"/>
          <w:sz w:val="28"/>
          <w:szCs w:val="28"/>
        </w:rPr>
        <w:t>ом</w:t>
      </w:r>
      <w:r w:rsidR="00DF50E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A7940">
        <w:rPr>
          <w:rFonts w:ascii="Times New Roman" w:hAnsi="Times New Roman" w:cs="Times New Roman"/>
          <w:sz w:val="28"/>
          <w:szCs w:val="28"/>
        </w:rPr>
        <w:t>е в графе «заключение комиссии»</w:t>
      </w:r>
      <w:r w:rsidRPr="0018208E">
        <w:rPr>
          <w:rFonts w:ascii="Times New Roman" w:hAnsi="Times New Roman" w:cs="Times New Roman"/>
          <w:sz w:val="28"/>
          <w:szCs w:val="28"/>
        </w:rPr>
        <w:t>, который подписывают председатель и члены комиссии, присутствовавшие на заседании.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08E" w:rsidRPr="0018208E" w:rsidRDefault="0018208E" w:rsidP="001820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b/>
          <w:sz w:val="28"/>
          <w:szCs w:val="28"/>
        </w:rPr>
        <w:t>2. Принятие решений по поступлению активов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1</w:t>
      </w:r>
      <w:r w:rsidR="0043792E">
        <w:rPr>
          <w:rFonts w:ascii="Times New Roman" w:hAnsi="Times New Roman" w:cs="Times New Roman"/>
          <w:sz w:val="28"/>
          <w:szCs w:val="28"/>
        </w:rPr>
        <w:t>0</w:t>
      </w:r>
      <w:r w:rsidRPr="0018208E">
        <w:rPr>
          <w:rFonts w:ascii="Times New Roman" w:hAnsi="Times New Roman" w:cs="Times New Roman"/>
          <w:sz w:val="28"/>
          <w:szCs w:val="28"/>
        </w:rPr>
        <w:t>. В части поступления активов комиссия принимает решения по следующим вопросам: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определение того, к какой категории нефинансовых активов (основные средства или материальные запасы) относится поступившее имущество;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определение справедливой стоимости безвозмездно полученного имущества;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определение первоначальной (фактической) стоимости поступивших </w:t>
      </w:r>
      <w:r w:rsidRPr="0018208E">
        <w:rPr>
          <w:rFonts w:ascii="Times New Roman" w:hAnsi="Times New Roman" w:cs="Times New Roman"/>
          <w:sz w:val="28"/>
          <w:szCs w:val="28"/>
        </w:rPr>
        <w:lastRenderedPageBreak/>
        <w:t>объектов нефинансовых активов;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определение срока полезного использования имущества в целях начисления по ним амортизации в случаях отсутствия информации в законодательстве РФ и в документах производителя;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определение размера резерва для оплаты фактически осуществленных на отчетную дату затрат, по которым не поступили документы контрагентов;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18208E" w:rsidRPr="0018208E" w:rsidRDefault="000026A7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208E" w:rsidRPr="0018208E">
        <w:rPr>
          <w:rFonts w:ascii="Times New Roman" w:hAnsi="Times New Roman" w:cs="Times New Roman"/>
          <w:sz w:val="28"/>
          <w:szCs w:val="28"/>
        </w:rPr>
        <w:t>. 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</w:p>
    <w:p w:rsidR="0018208E" w:rsidRPr="0018208E" w:rsidRDefault="000026A7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8208E" w:rsidRPr="0018208E">
        <w:rPr>
          <w:rFonts w:ascii="Times New Roman" w:hAnsi="Times New Roman" w:cs="Times New Roman"/>
          <w:sz w:val="28"/>
          <w:szCs w:val="28"/>
        </w:rPr>
        <w:t>. 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бухгалтерскому учету.</w:t>
      </w:r>
    </w:p>
    <w:p w:rsidR="0018208E" w:rsidRPr="0018208E" w:rsidRDefault="0018208E" w:rsidP="000026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бухгалтерскому учету.</w:t>
      </w:r>
    </w:p>
    <w:p w:rsidR="0018208E" w:rsidRPr="0018208E" w:rsidRDefault="0018208E" w:rsidP="000026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18208E" w:rsidRPr="0018208E" w:rsidRDefault="0018208E" w:rsidP="00EF2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его использования - методом амортизированной стоимости замещения.</w:t>
      </w:r>
    </w:p>
    <w:p w:rsidR="0018208E" w:rsidRPr="0018208E" w:rsidRDefault="0018208E" w:rsidP="00EF2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Размер ущерба в виде потерь от порчи материальных ценностей, других сумм причиненного имуществу учреждения ущерба определяется как стоимость восстановления (воспроизводства) испорченного имущества.</w:t>
      </w:r>
    </w:p>
    <w:p w:rsidR="0018208E" w:rsidRPr="0018208E" w:rsidRDefault="00A64F2F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8208E" w:rsidRPr="0018208E">
        <w:rPr>
          <w:rFonts w:ascii="Times New Roman" w:hAnsi="Times New Roman" w:cs="Times New Roman"/>
          <w:sz w:val="28"/>
          <w:szCs w:val="28"/>
        </w:rPr>
        <w:t>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</w:p>
    <w:p w:rsidR="0018208E" w:rsidRPr="0018208E" w:rsidRDefault="0018208E" w:rsidP="00B26D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Прием объектов основных средств после ремонта, реконструкции, модернизации оформляется комиссией Актом приема-сдачи отремонтированных, реконструированных и модернизированных объектов основных средств </w:t>
      </w:r>
      <w:hyperlink r:id="rId6" w:history="1">
        <w:r w:rsidR="00B26D74">
          <w:rPr>
            <w:rFonts w:ascii="Times New Roman" w:hAnsi="Times New Roman" w:cs="Times New Roman"/>
            <w:sz w:val="28"/>
            <w:szCs w:val="28"/>
          </w:rPr>
          <w:t>(ф.</w:t>
        </w:r>
        <w:r w:rsidRPr="0018208E">
          <w:rPr>
            <w:rFonts w:ascii="Times New Roman" w:hAnsi="Times New Roman" w:cs="Times New Roman"/>
            <w:sz w:val="28"/>
            <w:szCs w:val="28"/>
          </w:rPr>
          <w:t>0504103)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.</w:t>
      </w:r>
    </w:p>
    <w:p w:rsidR="0018208E" w:rsidRPr="0018208E" w:rsidRDefault="0018208E" w:rsidP="00B26D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7" w:history="1">
        <w:r w:rsidR="00B26D74">
          <w:rPr>
            <w:rFonts w:ascii="Times New Roman" w:hAnsi="Times New Roman" w:cs="Times New Roman"/>
            <w:sz w:val="28"/>
            <w:szCs w:val="28"/>
          </w:rPr>
          <w:t>(ф.</w:t>
        </w:r>
        <w:r w:rsidRPr="0018208E">
          <w:rPr>
            <w:rFonts w:ascii="Times New Roman" w:hAnsi="Times New Roman" w:cs="Times New Roman"/>
            <w:sz w:val="28"/>
            <w:szCs w:val="28"/>
          </w:rPr>
          <w:t>0504103)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.</w:t>
      </w:r>
    </w:p>
    <w:p w:rsidR="0018208E" w:rsidRPr="0018208E" w:rsidRDefault="00054766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8208E" w:rsidRPr="0018208E">
        <w:rPr>
          <w:rFonts w:ascii="Times New Roman" w:hAnsi="Times New Roman" w:cs="Times New Roman"/>
          <w:sz w:val="28"/>
          <w:szCs w:val="28"/>
        </w:rPr>
        <w:t>. Поступление нефинансовых активов оформляется комиссией следующими первичными учетными документами: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Актом о приеме-передаче объектов нефинансовых активов </w:t>
      </w:r>
      <w:hyperlink r:id="rId8" w:history="1">
        <w:r w:rsidRPr="0018208E">
          <w:rPr>
            <w:rFonts w:ascii="Times New Roman" w:hAnsi="Times New Roman" w:cs="Times New Roman"/>
            <w:sz w:val="28"/>
            <w:szCs w:val="28"/>
          </w:rPr>
          <w:t>(ф.0504101)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;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lastRenderedPageBreak/>
        <w:t xml:space="preserve">- Приходным ордером на приемку материальных ценностей (нефинансовых активов) </w:t>
      </w:r>
      <w:hyperlink r:id="rId9" w:history="1">
        <w:r w:rsidRPr="0018208E">
          <w:rPr>
            <w:rFonts w:ascii="Times New Roman" w:hAnsi="Times New Roman" w:cs="Times New Roman"/>
            <w:sz w:val="28"/>
            <w:szCs w:val="28"/>
          </w:rPr>
          <w:t>(ф.0504207)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;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Актом приемки материалов (материальных ценностей) </w:t>
      </w:r>
      <w:hyperlink r:id="rId10" w:history="1">
        <w:r w:rsidRPr="0018208E">
          <w:rPr>
            <w:rFonts w:ascii="Times New Roman" w:hAnsi="Times New Roman" w:cs="Times New Roman"/>
            <w:sz w:val="28"/>
            <w:szCs w:val="28"/>
          </w:rPr>
          <w:t>(ф.0504220)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.</w:t>
      </w:r>
    </w:p>
    <w:p w:rsidR="0018208E" w:rsidRPr="0018208E" w:rsidRDefault="00E43E2B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8208E" w:rsidRPr="0018208E">
        <w:rPr>
          <w:rFonts w:ascii="Times New Roman" w:hAnsi="Times New Roman" w:cs="Times New Roman"/>
          <w:sz w:val="28"/>
          <w:szCs w:val="28"/>
        </w:rPr>
        <w:t>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18208E" w:rsidRPr="0018208E" w:rsidRDefault="00E43E2B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8208E" w:rsidRPr="0018208E">
        <w:rPr>
          <w:rFonts w:ascii="Times New Roman" w:hAnsi="Times New Roman" w:cs="Times New Roman"/>
          <w:sz w:val="28"/>
          <w:szCs w:val="28"/>
        </w:rPr>
        <w:t>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учреждения.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08E" w:rsidRPr="0018208E" w:rsidRDefault="0018208E" w:rsidP="001820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b/>
          <w:sz w:val="28"/>
          <w:szCs w:val="28"/>
        </w:rPr>
        <w:t>3. Принятие решений</w:t>
      </w:r>
    </w:p>
    <w:p w:rsidR="0018208E" w:rsidRPr="0018208E" w:rsidRDefault="0018208E" w:rsidP="00182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b/>
          <w:sz w:val="28"/>
          <w:szCs w:val="28"/>
        </w:rPr>
        <w:t>по выбытию (списанию) активов и списанию</w:t>
      </w:r>
    </w:p>
    <w:p w:rsidR="0018208E" w:rsidRPr="0018208E" w:rsidRDefault="0018208E" w:rsidP="00182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b/>
          <w:sz w:val="28"/>
          <w:szCs w:val="28"/>
        </w:rPr>
        <w:t>задолженности неплатежеспособных дебиторов</w:t>
      </w:r>
    </w:p>
    <w:p w:rsidR="0018208E" w:rsidRPr="0018208E" w:rsidRDefault="0018208E" w:rsidP="0018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1</w:t>
      </w:r>
      <w:r w:rsidR="000F2264">
        <w:rPr>
          <w:rFonts w:ascii="Times New Roman" w:hAnsi="Times New Roman" w:cs="Times New Roman"/>
          <w:sz w:val="28"/>
          <w:szCs w:val="28"/>
        </w:rPr>
        <w:t>7</w:t>
      </w:r>
      <w:r w:rsidRPr="0018208E">
        <w:rPr>
          <w:rFonts w:ascii="Times New Roman" w:hAnsi="Times New Roman" w:cs="Times New Roman"/>
          <w:sz w:val="28"/>
          <w:szCs w:val="28"/>
        </w:rPr>
        <w:t>. В части выбытия (списания) активов и задолженности комиссия принимает решения по следующим вопросам:</w:t>
      </w:r>
    </w:p>
    <w:p w:rsidR="0018208E" w:rsidRPr="0018208E" w:rsidRDefault="0018208E" w:rsidP="005A3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:rsidR="0018208E" w:rsidRPr="0018208E" w:rsidRDefault="0018208E" w:rsidP="005A3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18208E" w:rsidRPr="0018208E" w:rsidRDefault="0018208E" w:rsidP="005A3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 частичной ликвидации (</w:t>
      </w:r>
      <w:proofErr w:type="spellStart"/>
      <w:r w:rsidRPr="0018208E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18208E">
        <w:rPr>
          <w:rFonts w:ascii="Times New Roman" w:hAnsi="Times New Roman" w:cs="Times New Roman"/>
          <w:sz w:val="28"/>
          <w:szCs w:val="28"/>
        </w:rPr>
        <w:t>) основных средств;</w:t>
      </w:r>
    </w:p>
    <w:p w:rsidR="0018208E" w:rsidRPr="0018208E" w:rsidRDefault="0018208E" w:rsidP="005A3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 пригодности дальнейшего использования имущества, возможности и эффективности его восстановления;</w:t>
      </w:r>
    </w:p>
    <w:p w:rsidR="0018208E" w:rsidRPr="0018208E" w:rsidRDefault="0018208E" w:rsidP="005A3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 списании задолженности неплатежеспособных дебиторов, а также о списании с забалансового учета задолженности, признанной безнадежной к взысканию.</w:t>
      </w:r>
    </w:p>
    <w:p w:rsidR="0018208E" w:rsidRPr="0018208E" w:rsidRDefault="005A3DB9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8208E" w:rsidRPr="0018208E">
        <w:rPr>
          <w:rFonts w:ascii="Times New Roman" w:hAnsi="Times New Roman" w:cs="Times New Roman"/>
          <w:sz w:val="28"/>
          <w:szCs w:val="28"/>
        </w:rPr>
        <w:t>. Решение о выбытии имущества учреждения принимается в случае, если:</w:t>
      </w:r>
    </w:p>
    <w:p w:rsidR="0018208E" w:rsidRPr="0018208E" w:rsidRDefault="0018208E" w:rsidP="005F0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18208E" w:rsidRPr="0018208E" w:rsidRDefault="0018208E" w:rsidP="005F0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при невозможности выяснения его местонахождения;</w:t>
      </w:r>
    </w:p>
    <w:p w:rsidR="0018208E" w:rsidRPr="0018208E" w:rsidRDefault="0018208E" w:rsidP="005F0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18208E" w:rsidRPr="0018208E" w:rsidRDefault="0018208E" w:rsidP="005F0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в других случаях прекращения права оперативного управления, предусмотренных законодательством РФ.</w:t>
      </w:r>
    </w:p>
    <w:p w:rsidR="0018208E" w:rsidRPr="0018208E" w:rsidRDefault="00643CB2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8208E" w:rsidRPr="0018208E">
        <w:rPr>
          <w:rFonts w:ascii="Times New Roman" w:hAnsi="Times New Roman" w:cs="Times New Roman"/>
          <w:sz w:val="28"/>
          <w:szCs w:val="28"/>
        </w:rPr>
        <w:t>. Решения о выбытии (списании) имущества, распоряжаться которым учреждение не имеет права, принимаются только по согласованию с собственником.</w:t>
      </w:r>
    </w:p>
    <w:p w:rsidR="0018208E" w:rsidRPr="0018208E" w:rsidRDefault="007652A3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208E" w:rsidRPr="0018208E">
        <w:rPr>
          <w:rFonts w:ascii="Times New Roman" w:hAnsi="Times New Roman" w:cs="Times New Roman"/>
          <w:sz w:val="28"/>
          <w:szCs w:val="28"/>
        </w:rPr>
        <w:t>. Решение о списании имущества принимается комиссией после проведения следующих мероприятий:</w:t>
      </w:r>
    </w:p>
    <w:p w:rsidR="0018208E" w:rsidRPr="0018208E" w:rsidRDefault="0018208E" w:rsidP="00E54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18208E" w:rsidRPr="0018208E" w:rsidRDefault="0018208E" w:rsidP="00E54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18208E" w:rsidRPr="0018208E" w:rsidRDefault="0018208E" w:rsidP="00E54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установление виновных лиц, действия которых привели к необходимости списания имущества до истечения срока его полезного использования;</w:t>
      </w:r>
    </w:p>
    <w:p w:rsidR="0018208E" w:rsidRPr="0018208E" w:rsidRDefault="0018208E" w:rsidP="00E54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- подготовка документов, необходимых для согласования решения о списании имущества.</w:t>
      </w:r>
    </w:p>
    <w:p w:rsidR="0018208E" w:rsidRPr="0018208E" w:rsidRDefault="00E5418A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8208E" w:rsidRPr="0018208E">
        <w:rPr>
          <w:rFonts w:ascii="Times New Roman" w:hAnsi="Times New Roman" w:cs="Times New Roman"/>
          <w:sz w:val="28"/>
          <w:szCs w:val="28"/>
        </w:rPr>
        <w:t>.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учет.</w:t>
      </w:r>
    </w:p>
    <w:p w:rsidR="0018208E" w:rsidRPr="0018208E" w:rsidRDefault="0018208E" w:rsidP="00D453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Решение о списании задолженности с забалансового счета 04 принимается комиссией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18208E" w:rsidRPr="0018208E" w:rsidRDefault="00D453E2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8208E" w:rsidRPr="0018208E">
        <w:rPr>
          <w:rFonts w:ascii="Times New Roman" w:hAnsi="Times New Roman" w:cs="Times New Roman"/>
          <w:sz w:val="28"/>
          <w:szCs w:val="28"/>
        </w:rPr>
        <w:t>. Выбытие (списание) нефинансовых активов оформляется следующими документами:</w:t>
      </w:r>
    </w:p>
    <w:p w:rsidR="0018208E" w:rsidRPr="0018208E" w:rsidRDefault="0018208E" w:rsidP="005357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Актом о приеме-передаче объектов нефинансовых активов </w:t>
      </w:r>
      <w:hyperlink r:id="rId11" w:history="1">
        <w:r w:rsidRPr="0018208E">
          <w:rPr>
            <w:rFonts w:ascii="Times New Roman" w:hAnsi="Times New Roman" w:cs="Times New Roman"/>
            <w:sz w:val="28"/>
            <w:szCs w:val="28"/>
          </w:rPr>
          <w:t>(ф.0504101)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;</w:t>
      </w:r>
    </w:p>
    <w:p w:rsidR="0018208E" w:rsidRPr="0018208E" w:rsidRDefault="0018208E" w:rsidP="005357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Актом о списании объектов нефинансовых активов (кроме транспортных средств) </w:t>
      </w:r>
      <w:hyperlink r:id="rId12" w:history="1">
        <w:r w:rsidRPr="0018208E">
          <w:rPr>
            <w:rFonts w:ascii="Times New Roman" w:hAnsi="Times New Roman" w:cs="Times New Roman"/>
            <w:sz w:val="28"/>
            <w:szCs w:val="28"/>
          </w:rPr>
          <w:t>(ф.0504104)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;</w:t>
      </w:r>
    </w:p>
    <w:p w:rsidR="0018208E" w:rsidRPr="0018208E" w:rsidRDefault="0018208E" w:rsidP="005357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Актом о списании транспортного средства </w:t>
      </w:r>
      <w:hyperlink r:id="rId13" w:history="1">
        <w:r w:rsidRPr="0018208E">
          <w:rPr>
            <w:rFonts w:ascii="Times New Roman" w:hAnsi="Times New Roman" w:cs="Times New Roman"/>
            <w:sz w:val="28"/>
            <w:szCs w:val="28"/>
          </w:rPr>
          <w:t>(ф.0504105)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;</w:t>
      </w:r>
    </w:p>
    <w:p w:rsidR="0018208E" w:rsidRPr="0018208E" w:rsidRDefault="0018208E" w:rsidP="005357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Актом о списании мягкого и хозяйственного инвентаря </w:t>
      </w:r>
      <w:hyperlink r:id="rId14" w:history="1">
        <w:r w:rsidRPr="0018208E">
          <w:rPr>
            <w:rFonts w:ascii="Times New Roman" w:hAnsi="Times New Roman" w:cs="Times New Roman"/>
            <w:sz w:val="28"/>
            <w:szCs w:val="28"/>
          </w:rPr>
          <w:t>(ф.0504143)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;</w:t>
      </w:r>
    </w:p>
    <w:p w:rsidR="0018208E" w:rsidRPr="0018208E" w:rsidRDefault="0018208E" w:rsidP="005357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 xml:space="preserve">- Актом о списании материальных запасов </w:t>
      </w:r>
      <w:hyperlink r:id="rId15" w:history="1">
        <w:r w:rsidRPr="0018208E">
          <w:rPr>
            <w:rFonts w:ascii="Times New Roman" w:hAnsi="Times New Roman" w:cs="Times New Roman"/>
            <w:sz w:val="28"/>
            <w:szCs w:val="28"/>
          </w:rPr>
          <w:t>(ф.0504230)</w:t>
        </w:r>
      </w:hyperlink>
      <w:r w:rsidRPr="0018208E">
        <w:rPr>
          <w:rFonts w:ascii="Times New Roman" w:hAnsi="Times New Roman" w:cs="Times New Roman"/>
          <w:sz w:val="28"/>
          <w:szCs w:val="28"/>
        </w:rPr>
        <w:t>.</w:t>
      </w:r>
    </w:p>
    <w:p w:rsidR="0018208E" w:rsidRPr="0018208E" w:rsidRDefault="007308EB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8208E" w:rsidRPr="0018208E">
        <w:rPr>
          <w:rFonts w:ascii="Times New Roman" w:hAnsi="Times New Roman" w:cs="Times New Roman"/>
          <w:sz w:val="28"/>
          <w:szCs w:val="28"/>
        </w:rPr>
        <w:t>. Оформленный комиссией акт о списании имущества, которым учреждение распоряжаться не имеет права, утверждается руководителем учреждения только после согласования с собственником.</w:t>
      </w:r>
    </w:p>
    <w:p w:rsidR="0018208E" w:rsidRPr="0018208E" w:rsidRDefault="007308EB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8208E" w:rsidRPr="0018208E">
        <w:rPr>
          <w:rFonts w:ascii="Times New Roman" w:hAnsi="Times New Roman" w:cs="Times New Roman"/>
          <w:sz w:val="28"/>
          <w:szCs w:val="28"/>
        </w:rPr>
        <w:t>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18208E" w:rsidRDefault="0018208E" w:rsidP="00BA6E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A530BC" w:rsidRDefault="00A530BC" w:rsidP="00BA6E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789" w:rsidRDefault="00617789" w:rsidP="00BA6E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789" w:rsidRPr="0018208E" w:rsidRDefault="00617789" w:rsidP="00BA6E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08E" w:rsidRPr="0018208E" w:rsidRDefault="0018208E" w:rsidP="001820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b/>
          <w:sz w:val="28"/>
          <w:szCs w:val="28"/>
        </w:rPr>
        <w:lastRenderedPageBreak/>
        <w:t>4. Принятие решений по вопросам обесценения активов</w:t>
      </w:r>
    </w:p>
    <w:p w:rsidR="00617789" w:rsidRDefault="00617789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08E" w:rsidRPr="0018208E" w:rsidRDefault="00665F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8208E" w:rsidRPr="0018208E">
        <w:rPr>
          <w:rFonts w:ascii="Times New Roman" w:hAnsi="Times New Roman" w:cs="Times New Roman"/>
          <w:sz w:val="28"/>
          <w:szCs w:val="28"/>
        </w:rPr>
        <w:t>. 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</w:p>
    <w:p w:rsidR="0018208E" w:rsidRPr="0018208E" w:rsidRDefault="001820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8E">
        <w:rPr>
          <w:rFonts w:ascii="Times New Roman" w:hAnsi="Times New Roman" w:cs="Times New Roman"/>
          <w:sz w:val="28"/>
          <w:szCs w:val="28"/>
        </w:rPr>
        <w:t>2</w:t>
      </w:r>
      <w:r w:rsidR="00665F8E">
        <w:rPr>
          <w:rFonts w:ascii="Times New Roman" w:hAnsi="Times New Roman" w:cs="Times New Roman"/>
          <w:sz w:val="28"/>
          <w:szCs w:val="28"/>
        </w:rPr>
        <w:t>6</w:t>
      </w:r>
      <w:r w:rsidRPr="0018208E">
        <w:rPr>
          <w:rFonts w:ascii="Times New Roman" w:hAnsi="Times New Roman" w:cs="Times New Roman"/>
          <w:sz w:val="28"/>
          <w:szCs w:val="28"/>
        </w:rPr>
        <w:t>. 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которому выявлены признаки возможного обесценения (снижения убытка), или об отсутствии такой необходимости.</w:t>
      </w:r>
    </w:p>
    <w:p w:rsidR="0018208E" w:rsidRPr="0018208E" w:rsidRDefault="00665F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8208E" w:rsidRPr="0018208E">
        <w:rPr>
          <w:rFonts w:ascii="Times New Roman" w:hAnsi="Times New Roman" w:cs="Times New Roman"/>
          <w:sz w:val="28"/>
          <w:szCs w:val="28"/>
        </w:rPr>
        <w:t>. Если выявленные признаки обесценения (снижения убытка) являются несущественными, комиссия выносит заключение об отсутствии необходимости определения справедливой стоимости.</w:t>
      </w:r>
    </w:p>
    <w:p w:rsidR="0018208E" w:rsidRPr="0018208E" w:rsidRDefault="00665F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8208E" w:rsidRPr="0018208E">
        <w:rPr>
          <w:rFonts w:ascii="Times New Roman" w:hAnsi="Times New Roman" w:cs="Times New Roman"/>
          <w:sz w:val="28"/>
          <w:szCs w:val="28"/>
        </w:rPr>
        <w:t>. В случае необходимости определения справедливой стоимости комиссия устанавливает метод, которым будет определяться справедливая стоимость актива.</w:t>
      </w:r>
    </w:p>
    <w:p w:rsidR="0018208E" w:rsidRPr="0018208E" w:rsidRDefault="00665F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8208E" w:rsidRPr="0018208E">
        <w:rPr>
          <w:rFonts w:ascii="Times New Roman" w:hAnsi="Times New Roman" w:cs="Times New Roman"/>
          <w:sz w:val="28"/>
          <w:szCs w:val="28"/>
        </w:rPr>
        <w:t>. 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представления для руководителя учреждения.</w:t>
      </w:r>
    </w:p>
    <w:p w:rsidR="0018208E" w:rsidRPr="0018208E" w:rsidRDefault="00665F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8208E" w:rsidRPr="0018208E">
        <w:rPr>
          <w:rFonts w:ascii="Times New Roman" w:hAnsi="Times New Roman" w:cs="Times New Roman"/>
          <w:sz w:val="28"/>
          <w:szCs w:val="28"/>
        </w:rPr>
        <w:t>. В представление также могут быть включены рекомендации комиссии по дальнейшему использованию имущества.</w:t>
      </w:r>
    </w:p>
    <w:p w:rsidR="0018208E" w:rsidRPr="0018208E" w:rsidRDefault="00665F8E" w:rsidP="001820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8208E" w:rsidRPr="0018208E">
        <w:rPr>
          <w:rFonts w:ascii="Times New Roman" w:hAnsi="Times New Roman" w:cs="Times New Roman"/>
          <w:sz w:val="28"/>
          <w:szCs w:val="28"/>
        </w:rPr>
        <w:t>. В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руководителя учреждения.</w:t>
      </w:r>
    </w:p>
    <w:p w:rsidR="00CF0A2E" w:rsidRPr="0018208E" w:rsidRDefault="00CF0A2E" w:rsidP="00182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11F" w:rsidRDefault="00AF611F" w:rsidP="00BD3A13">
      <w:pPr>
        <w:jc w:val="right"/>
      </w:pPr>
    </w:p>
    <w:sectPr w:rsidR="00AF611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97" w:rsidRDefault="00963897" w:rsidP="00A530BC">
      <w:pPr>
        <w:spacing w:after="0" w:line="240" w:lineRule="auto"/>
      </w:pPr>
      <w:r>
        <w:separator/>
      </w:r>
    </w:p>
  </w:endnote>
  <w:endnote w:type="continuationSeparator" w:id="0">
    <w:p w:rsidR="00963897" w:rsidRDefault="00963897" w:rsidP="00A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397624"/>
      <w:docPartObj>
        <w:docPartGallery w:val="Page Numbers (Bottom of Page)"/>
        <w:docPartUnique/>
      </w:docPartObj>
    </w:sdtPr>
    <w:sdtEndPr/>
    <w:sdtContent>
      <w:p w:rsidR="00A530BC" w:rsidRDefault="00A530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530BC" w:rsidRDefault="00A53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97" w:rsidRDefault="00963897" w:rsidP="00A530BC">
      <w:pPr>
        <w:spacing w:after="0" w:line="240" w:lineRule="auto"/>
      </w:pPr>
      <w:r>
        <w:separator/>
      </w:r>
    </w:p>
  </w:footnote>
  <w:footnote w:type="continuationSeparator" w:id="0">
    <w:p w:rsidR="00963897" w:rsidRDefault="00963897" w:rsidP="00A53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9D"/>
    <w:rsid w:val="000026A7"/>
    <w:rsid w:val="00036ADE"/>
    <w:rsid w:val="00054766"/>
    <w:rsid w:val="000F2264"/>
    <w:rsid w:val="0018208E"/>
    <w:rsid w:val="0043792E"/>
    <w:rsid w:val="004C159D"/>
    <w:rsid w:val="005357C6"/>
    <w:rsid w:val="005A3DB9"/>
    <w:rsid w:val="005F0597"/>
    <w:rsid w:val="00617789"/>
    <w:rsid w:val="00643CB2"/>
    <w:rsid w:val="00665F8E"/>
    <w:rsid w:val="006D3421"/>
    <w:rsid w:val="007308EB"/>
    <w:rsid w:val="007652A3"/>
    <w:rsid w:val="00963897"/>
    <w:rsid w:val="00A530BC"/>
    <w:rsid w:val="00A64F2F"/>
    <w:rsid w:val="00A938D8"/>
    <w:rsid w:val="00AF611F"/>
    <w:rsid w:val="00B26D74"/>
    <w:rsid w:val="00B71266"/>
    <w:rsid w:val="00BA6E60"/>
    <w:rsid w:val="00BD3A13"/>
    <w:rsid w:val="00C21B83"/>
    <w:rsid w:val="00CF0A2E"/>
    <w:rsid w:val="00D453E2"/>
    <w:rsid w:val="00D96C3E"/>
    <w:rsid w:val="00DA7940"/>
    <w:rsid w:val="00DF50E8"/>
    <w:rsid w:val="00E43E2B"/>
    <w:rsid w:val="00E5418A"/>
    <w:rsid w:val="00EF20BE"/>
    <w:rsid w:val="00F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671E"/>
  <w15:chartTrackingRefBased/>
  <w15:docId w15:val="{E39DA577-C3A0-4BA1-894D-91209C51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0BC"/>
  </w:style>
  <w:style w:type="paragraph" w:styleId="a5">
    <w:name w:val="footer"/>
    <w:basedOn w:val="a"/>
    <w:link w:val="a6"/>
    <w:uiPriority w:val="99"/>
    <w:unhideWhenUsed/>
    <w:rsid w:val="00A5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9DA583C32410DEFCEA6B81283B34C4EDF5149E6B140DE1FA8BA5B45B0A99394926ADBFBE7BC8841V3J" TargetMode="External"/><Relationship Id="rId13" Type="http://schemas.openxmlformats.org/officeDocument/2006/relationships/hyperlink" Target="consultantplus://offline/ref=4839DA583C32410DEFCEA6B81283B34C4EDF5149E6B140DE1FA8BA5B45B0A99394926ADBFBE7B98941V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39DA583C32410DEFCEA6B81283B34C4EDF5149E6B140DE1FA8BA5B45B0A99394926ADBFBE7BE8E41V1J" TargetMode="External"/><Relationship Id="rId12" Type="http://schemas.openxmlformats.org/officeDocument/2006/relationships/hyperlink" Target="consultantplus://offline/ref=4839DA583C32410DEFCEA6B81283B34C4EDF5149E6B140DE1FA8BA5B45B0A99394926ADBFBE7BE8641V1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9DA583C32410DEFCEA6B81283B34C4EDF5149E6B140DE1FA8BA5B45B0A99394926ADBFBE7BE8E41V1J" TargetMode="External"/><Relationship Id="rId11" Type="http://schemas.openxmlformats.org/officeDocument/2006/relationships/hyperlink" Target="consultantplus://offline/ref=4839DA583C32410DEFCEA6B81283B34C4EDF5149E6B140DE1FA8BA5B45B0A99394926ADBFBE7BC8841V3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839DA583C32410DEFCEA6B81283B34C4EDF5149E6B140DE1FA8BA5B45B0A99394926ADBFBE6BE8F41V4J" TargetMode="External"/><Relationship Id="rId10" Type="http://schemas.openxmlformats.org/officeDocument/2006/relationships/hyperlink" Target="consultantplus://offline/ref=4839DA583C32410DEFCEA6B81283B34C4EDF5149E6B140DE1FA8BA5B45B0A99394926ADBFBE6BC8641V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39DA583C32410DEFCEA6B81283B34C4EDF5149E6B140DE1FA8BA5B45B0A99394926ADBFBE6BD8741V6J" TargetMode="External"/><Relationship Id="rId14" Type="http://schemas.openxmlformats.org/officeDocument/2006/relationships/hyperlink" Target="consultantplus://offline/ref=4839DA583C32410DEFCEA6B81283B34C4EDF5149E6B140DE1FA8BA5B45B0A99394926ADBFBE7B88A41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30</cp:revision>
  <dcterms:created xsi:type="dcterms:W3CDTF">2018-08-01T09:33:00Z</dcterms:created>
  <dcterms:modified xsi:type="dcterms:W3CDTF">2023-05-11T04:34:00Z</dcterms:modified>
</cp:coreProperties>
</file>